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40C0" w14:textId="77777777" w:rsidR="00D819C4" w:rsidRPr="00D819C4" w:rsidRDefault="00D819C4"/>
    <w:p w14:paraId="475F40C1" w14:textId="77777777" w:rsidR="000659E7" w:rsidRPr="005C469F" w:rsidRDefault="00A933AF">
      <w:pPr>
        <w:rPr>
          <w:rFonts w:ascii="Verdana" w:hAnsi="Verdana"/>
          <w:color w:val="000000"/>
          <w:sz w:val="48"/>
          <w:szCs w:val="48"/>
        </w:rPr>
      </w:pPr>
      <w:bookmarkStart w:id="0" w:name="Projektnavn"/>
      <w:bookmarkEnd w:id="0"/>
      <w:r>
        <w:rPr>
          <w:rFonts w:ascii="Verdana" w:hAnsi="Verdana"/>
          <w:noProof/>
          <w:color w:val="000000"/>
          <w:sz w:val="48"/>
          <w:szCs w:val="48"/>
        </w:rPr>
        <w:pict w14:anchorId="475F42AA">
          <v:shapetype id="_x0000_t202" coordsize="21600,21600" o:spt="202" path="m,l,21600r21600,l21600,xe">
            <v:stroke joinstyle="miter"/>
            <v:path gradientshapeok="t" o:connecttype="rect"/>
          </v:shapetype>
          <v:shape id="_x0000_s1032" type="#_x0000_t202" style="position:absolute;margin-left:0;margin-top:666.25pt;width:598.1pt;height:14.15pt;z-index:251657728;mso-position-horizontal-relative:page;mso-position-vertical-relative:page" fillcolor="#607c8c" stroked="f">
            <v:fill opacity="58982f"/>
            <v:textbox style="mso-next-textbox:#_x0000_s1032">
              <w:txbxContent>
                <w:p w14:paraId="475F42CB" w14:textId="77777777" w:rsidR="00091521" w:rsidRDefault="00091521"/>
              </w:txbxContent>
            </v:textbox>
            <w10:wrap anchorx="page" anchory="page"/>
          </v:shape>
        </w:pict>
      </w:r>
      <w:r>
        <w:rPr>
          <w:rFonts w:ascii="Verdana" w:hAnsi="Verdana"/>
          <w:noProof/>
          <w:color w:val="000000"/>
          <w:sz w:val="48"/>
          <w:szCs w:val="48"/>
        </w:rPr>
        <w:pict w14:anchorId="475F42AB">
          <v:shape id="_x0000_s1030" type="#_x0000_t202" style="position:absolute;margin-left:0;margin-top:503.2pt;width:598.1pt;height:155.9pt;z-index:251656704;mso-position-horizontal-relative:page;mso-position-vertical-relative:page" fillcolor="#ffcb05" stroked="f">
            <v:fill opacity="58982f"/>
            <v:textbox inset="15mm,10mm,0,0">
              <w:txbxContent>
                <w:p w14:paraId="475F42CC" w14:textId="77777777" w:rsidR="00091521" w:rsidRPr="00647E7E" w:rsidRDefault="00091521" w:rsidP="00326AF9">
                  <w:pPr>
                    <w:spacing w:after="240" w:line="560" w:lineRule="atLeast"/>
                    <w:rPr>
                      <w:rFonts w:ascii="Verdana" w:hAnsi="Verdana"/>
                      <w:color w:val="FFFFFF"/>
                      <w:sz w:val="48"/>
                      <w:szCs w:val="48"/>
                    </w:rPr>
                  </w:pPr>
                  <w:r w:rsidRPr="00647E7E">
                    <w:rPr>
                      <w:rFonts w:ascii="Verdana" w:hAnsi="Verdana"/>
                      <w:color w:val="FFFFFF"/>
                      <w:sz w:val="48"/>
                      <w:szCs w:val="48"/>
                    </w:rPr>
                    <w:t xml:space="preserve">Signalprogrammet, S-bane </w:t>
                  </w:r>
                </w:p>
                <w:p w14:paraId="475F42CD" w14:textId="77777777" w:rsidR="00091521" w:rsidRPr="00647E7E" w:rsidRDefault="00091521" w:rsidP="00326AF9">
                  <w:pPr>
                    <w:spacing w:line="560" w:lineRule="atLeast"/>
                    <w:rPr>
                      <w:rFonts w:ascii="Verdana" w:hAnsi="Verdana"/>
                      <w:color w:val="FFFFFF"/>
                      <w:sz w:val="48"/>
                      <w:szCs w:val="48"/>
                    </w:rPr>
                  </w:pPr>
                  <w:bookmarkStart w:id="1" w:name="Undertitel"/>
                  <w:bookmarkEnd w:id="1"/>
                  <w:r w:rsidRPr="00647E7E">
                    <w:rPr>
                      <w:rFonts w:ascii="Verdana" w:hAnsi="Verdana"/>
                      <w:color w:val="FFFFFF"/>
                      <w:sz w:val="48"/>
                      <w:szCs w:val="48"/>
                    </w:rPr>
                    <w:t>Specifikation for SP Sporspærringsleder</w:t>
                  </w:r>
                  <w:r>
                    <w:rPr>
                      <w:rFonts w:ascii="Verdana" w:hAnsi="Verdana"/>
                      <w:color w:val="FFFFFF"/>
                      <w:sz w:val="48"/>
                      <w:szCs w:val="48"/>
                    </w:rPr>
                    <w:t>-</w:t>
                  </w:r>
                  <w:r w:rsidRPr="00647E7E">
                    <w:rPr>
                      <w:rFonts w:ascii="Verdana" w:hAnsi="Verdana"/>
                      <w:color w:val="FFFFFF"/>
                      <w:sz w:val="48"/>
                      <w:szCs w:val="48"/>
                    </w:rPr>
                    <w:t>uddannelsen</w:t>
                  </w:r>
                </w:p>
                <w:p w14:paraId="475F42CE" w14:textId="77777777" w:rsidR="00091521" w:rsidRPr="00326AF9" w:rsidRDefault="00091521" w:rsidP="00B83C29">
                  <w:pPr>
                    <w:spacing w:line="560" w:lineRule="atLeast"/>
                    <w:rPr>
                      <w:rFonts w:ascii="Verdana" w:hAnsi="Verdana"/>
                      <w:color w:val="FFFFFF"/>
                      <w:sz w:val="48"/>
                      <w:szCs w:val="48"/>
                    </w:rPr>
                  </w:pPr>
                </w:p>
              </w:txbxContent>
            </v:textbox>
            <w10:wrap anchorx="page" anchory="page"/>
          </v:shape>
        </w:pict>
      </w:r>
    </w:p>
    <w:p w14:paraId="475F40C2" w14:textId="77777777" w:rsidR="00AA362D" w:rsidRPr="00447FA8" w:rsidRDefault="00AA362D">
      <w:pPr>
        <w:rPr>
          <w:rFonts w:ascii="Verdana" w:hAnsi="Verdana"/>
          <w:color w:val="000000"/>
          <w:sz w:val="48"/>
          <w:szCs w:val="48"/>
        </w:rPr>
      </w:pPr>
      <w:bookmarkStart w:id="2" w:name="Aar"/>
      <w:bookmarkEnd w:id="2"/>
    </w:p>
    <w:p w14:paraId="475F40C3" w14:textId="77777777" w:rsidR="00447FA8" w:rsidRDefault="00A933AF">
      <w:r>
        <w:rPr>
          <w:rFonts w:ascii="Verdana" w:hAnsi="Verdana"/>
          <w:noProof/>
          <w:color w:val="000000"/>
          <w:sz w:val="48"/>
          <w:szCs w:val="48"/>
        </w:rPr>
        <w:pict w14:anchorId="475F42AC">
          <v:shape id="_x0000_s1033" type="#_x0000_t202" style="position:absolute;margin-left:-1.4pt;margin-top:687.5pt;width:598.1pt;height:77.95pt;z-index:251658752;mso-position-horizontal-relative:page;mso-position-vertical-relative:page" filled="f" fillcolor="black" stroked="f">
            <v:textbox style="mso-next-textbox:#_x0000_s1033" inset="0,0,0,0">
              <w:txbxContent>
                <w:p w14:paraId="475F42CF" w14:textId="77777777" w:rsidR="00091521" w:rsidRDefault="00091521">
                  <w:r>
                    <w:rPr>
                      <w:noProof/>
                    </w:rPr>
                    <w:drawing>
                      <wp:inline distT="0" distB="0" distL="0" distR="0" wp14:anchorId="475F42D0" wp14:editId="475F42D1">
                        <wp:extent cx="7620000" cy="995680"/>
                        <wp:effectExtent l="19050" t="0" r="0" b="0"/>
                        <wp:docPr id="2" name="Billede 1" descr="\\SOSA\Data\Informat\Kunder\BaneDanmark\Word 2007 skabeloner\Nye skabeloner\Sort-bånd-m.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OSA\Data\Informat\Kunder\BaneDanmark\Word 2007 skabeloner\Nye skabeloner\Sort-bånd-m.logo2.jpg"/>
                                <pic:cNvPicPr>
                                  <a:picLocks noChangeAspect="1" noChangeArrowheads="1"/>
                                </pic:cNvPicPr>
                              </pic:nvPicPr>
                              <pic:blipFill>
                                <a:blip r:embed="rId12"/>
                                <a:srcRect/>
                                <a:stretch>
                                  <a:fillRect/>
                                </a:stretch>
                              </pic:blipFill>
                              <pic:spPr bwMode="auto">
                                <a:xfrm>
                                  <a:off x="0" y="0"/>
                                  <a:ext cx="7620000" cy="995680"/>
                                </a:xfrm>
                                <a:prstGeom prst="rect">
                                  <a:avLst/>
                                </a:prstGeom>
                                <a:noFill/>
                                <a:ln w="9525">
                                  <a:noFill/>
                                  <a:miter lim="800000"/>
                                  <a:headEnd/>
                                  <a:tailEnd/>
                                </a:ln>
                              </pic:spPr>
                            </pic:pic>
                          </a:graphicData>
                        </a:graphic>
                      </wp:inline>
                    </w:drawing>
                  </w:r>
                </w:p>
              </w:txbxContent>
            </v:textbox>
            <w10:wrap anchorx="page" anchory="page"/>
          </v:shape>
        </w:pict>
      </w:r>
    </w:p>
    <w:p w14:paraId="475F40C4" w14:textId="77777777" w:rsidR="00447FA8" w:rsidRDefault="00447FA8">
      <w:pPr>
        <w:sectPr w:rsidR="00447FA8" w:rsidSect="009D120F">
          <w:footerReference w:type="default" r:id="rId13"/>
          <w:headerReference w:type="first" r:id="rId14"/>
          <w:footerReference w:type="first" r:id="rId15"/>
          <w:pgSz w:w="11906" w:h="16838" w:code="9"/>
          <w:pgMar w:top="1134" w:right="1134" w:bottom="1418" w:left="1701" w:header="709" w:footer="709" w:gutter="0"/>
          <w:cols w:space="708"/>
          <w:titlePg/>
          <w:docGrid w:linePitch="360"/>
        </w:sectPr>
      </w:pPr>
    </w:p>
    <w:p w14:paraId="475F40C5" w14:textId="77777777" w:rsidR="005D34E5" w:rsidRDefault="005D34E5"/>
    <w:p w14:paraId="475F40C6" w14:textId="77777777" w:rsidR="00500F84" w:rsidRPr="0053151E" w:rsidRDefault="00500F84" w:rsidP="00500F84">
      <w:pPr>
        <w:rPr>
          <w:b/>
        </w:rPr>
      </w:pPr>
      <w:r w:rsidRPr="0053151E">
        <w:rPr>
          <w:b/>
        </w:rPr>
        <w:t>Revision</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134"/>
        <w:gridCol w:w="1843"/>
        <w:gridCol w:w="992"/>
        <w:gridCol w:w="1418"/>
        <w:gridCol w:w="3185"/>
      </w:tblGrid>
      <w:tr w:rsidR="00326AF9" w:rsidRPr="00A54FE1" w14:paraId="475F40CD" w14:textId="77777777" w:rsidTr="4E1A250A">
        <w:trPr>
          <w:cantSplit/>
          <w:tblHeader/>
        </w:trPr>
        <w:tc>
          <w:tcPr>
            <w:tcW w:w="709" w:type="dxa"/>
          </w:tcPr>
          <w:p w14:paraId="475F40C7" w14:textId="77777777" w:rsidR="00326AF9" w:rsidRPr="002A6674" w:rsidRDefault="00326AF9" w:rsidP="00326AF9">
            <w:pPr>
              <w:jc w:val="center"/>
              <w:rPr>
                <w:b/>
              </w:rPr>
            </w:pPr>
            <w:proofErr w:type="spellStart"/>
            <w:r w:rsidRPr="002A6674">
              <w:rPr>
                <w:b/>
              </w:rPr>
              <w:t>Ver</w:t>
            </w:r>
            <w:proofErr w:type="spellEnd"/>
          </w:p>
        </w:tc>
        <w:tc>
          <w:tcPr>
            <w:tcW w:w="1134" w:type="dxa"/>
          </w:tcPr>
          <w:p w14:paraId="475F40C8" w14:textId="77777777" w:rsidR="00326AF9" w:rsidRPr="002A6674" w:rsidRDefault="00326AF9" w:rsidP="00326AF9">
            <w:pPr>
              <w:rPr>
                <w:b/>
              </w:rPr>
            </w:pPr>
            <w:r w:rsidRPr="002A6674">
              <w:rPr>
                <w:b/>
              </w:rPr>
              <w:t>D</w:t>
            </w:r>
            <w:r>
              <w:rPr>
                <w:b/>
              </w:rPr>
              <w:t>ato</w:t>
            </w:r>
          </w:p>
        </w:tc>
        <w:tc>
          <w:tcPr>
            <w:tcW w:w="1843" w:type="dxa"/>
          </w:tcPr>
          <w:p w14:paraId="475F40C9" w14:textId="77777777" w:rsidR="00326AF9" w:rsidRPr="002A6674" w:rsidRDefault="00326AF9" w:rsidP="00326AF9">
            <w:pPr>
              <w:rPr>
                <w:b/>
              </w:rPr>
            </w:pPr>
            <w:r>
              <w:rPr>
                <w:b/>
              </w:rPr>
              <w:t>Forfatter</w:t>
            </w:r>
          </w:p>
        </w:tc>
        <w:tc>
          <w:tcPr>
            <w:tcW w:w="992" w:type="dxa"/>
          </w:tcPr>
          <w:p w14:paraId="475F40CA" w14:textId="77777777" w:rsidR="00326AF9" w:rsidRPr="002A6674" w:rsidRDefault="00326AF9" w:rsidP="00326AF9">
            <w:pPr>
              <w:rPr>
                <w:b/>
              </w:rPr>
            </w:pPr>
            <w:r w:rsidRPr="002A6674">
              <w:rPr>
                <w:b/>
              </w:rPr>
              <w:t>Review</w:t>
            </w:r>
          </w:p>
        </w:tc>
        <w:tc>
          <w:tcPr>
            <w:tcW w:w="1418" w:type="dxa"/>
          </w:tcPr>
          <w:p w14:paraId="475F40CB" w14:textId="77777777" w:rsidR="00326AF9" w:rsidRPr="002A6674" w:rsidRDefault="00326AF9" w:rsidP="00326AF9">
            <w:pPr>
              <w:rPr>
                <w:b/>
              </w:rPr>
            </w:pPr>
            <w:r>
              <w:rPr>
                <w:b/>
              </w:rPr>
              <w:t>Godkendelse</w:t>
            </w:r>
          </w:p>
        </w:tc>
        <w:tc>
          <w:tcPr>
            <w:tcW w:w="3185" w:type="dxa"/>
          </w:tcPr>
          <w:p w14:paraId="475F40CC" w14:textId="77777777" w:rsidR="00326AF9" w:rsidRPr="002A6674" w:rsidRDefault="00326AF9" w:rsidP="00326AF9">
            <w:pPr>
              <w:rPr>
                <w:b/>
              </w:rPr>
            </w:pPr>
            <w:r>
              <w:rPr>
                <w:b/>
              </w:rPr>
              <w:t>Bemærkning</w:t>
            </w:r>
          </w:p>
        </w:tc>
      </w:tr>
      <w:tr w:rsidR="00500F84" w:rsidRPr="00543E5E" w14:paraId="475F40D4" w14:textId="77777777" w:rsidTr="4E1A250A">
        <w:trPr>
          <w:cantSplit/>
        </w:trPr>
        <w:tc>
          <w:tcPr>
            <w:tcW w:w="709" w:type="dxa"/>
          </w:tcPr>
          <w:p w14:paraId="475F40CE" w14:textId="77777777" w:rsidR="00500F84" w:rsidRPr="000B4905" w:rsidRDefault="00204702" w:rsidP="001032E3">
            <w:pPr>
              <w:pStyle w:val="Sidehoved"/>
              <w:tabs>
                <w:tab w:val="left" w:pos="284"/>
              </w:tabs>
              <w:jc w:val="center"/>
            </w:pPr>
            <w:r>
              <w:t>02</w:t>
            </w:r>
          </w:p>
        </w:tc>
        <w:tc>
          <w:tcPr>
            <w:tcW w:w="1134" w:type="dxa"/>
          </w:tcPr>
          <w:p w14:paraId="475F40CF" w14:textId="77777777" w:rsidR="00500F84" w:rsidRPr="000B4905" w:rsidRDefault="00204702" w:rsidP="001032E3">
            <w:pPr>
              <w:pStyle w:val="Sidehoved"/>
              <w:tabs>
                <w:tab w:val="left" w:pos="284"/>
              </w:tabs>
            </w:pPr>
            <w:r>
              <w:t>26.05.2014</w:t>
            </w:r>
          </w:p>
        </w:tc>
        <w:tc>
          <w:tcPr>
            <w:tcW w:w="1843" w:type="dxa"/>
          </w:tcPr>
          <w:p w14:paraId="475F40D0" w14:textId="77777777" w:rsidR="00500F84" w:rsidRPr="000B4905" w:rsidRDefault="00543E5E" w:rsidP="001032E3">
            <w:pPr>
              <w:pStyle w:val="Sidehoved"/>
              <w:tabs>
                <w:tab w:val="left" w:pos="284"/>
              </w:tabs>
            </w:pPr>
            <w:r w:rsidRPr="002A6674">
              <w:t xml:space="preserve">SP </w:t>
            </w:r>
            <w:proofErr w:type="spellStart"/>
            <w:r>
              <w:t>Uddannelses-projektet</w:t>
            </w:r>
            <w:proofErr w:type="spellEnd"/>
          </w:p>
        </w:tc>
        <w:tc>
          <w:tcPr>
            <w:tcW w:w="992" w:type="dxa"/>
          </w:tcPr>
          <w:p w14:paraId="475F40D1" w14:textId="77777777" w:rsidR="00500F84" w:rsidRPr="000B4905" w:rsidRDefault="00500F84" w:rsidP="001032E3">
            <w:pPr>
              <w:pStyle w:val="Sidehoved"/>
              <w:tabs>
                <w:tab w:val="left" w:pos="284"/>
              </w:tabs>
            </w:pPr>
          </w:p>
        </w:tc>
        <w:tc>
          <w:tcPr>
            <w:tcW w:w="1418" w:type="dxa"/>
          </w:tcPr>
          <w:p w14:paraId="475F40D2" w14:textId="77777777" w:rsidR="00500F84" w:rsidRPr="000B4905" w:rsidRDefault="00500F84" w:rsidP="001032E3">
            <w:pPr>
              <w:pStyle w:val="Sidehoved"/>
              <w:tabs>
                <w:tab w:val="left" w:pos="284"/>
              </w:tabs>
            </w:pPr>
          </w:p>
        </w:tc>
        <w:tc>
          <w:tcPr>
            <w:tcW w:w="3185" w:type="dxa"/>
          </w:tcPr>
          <w:p w14:paraId="475F40D3" w14:textId="77777777" w:rsidR="00500F84" w:rsidRPr="00487E8B" w:rsidRDefault="0006210B" w:rsidP="00543E5E">
            <w:pPr>
              <w:pStyle w:val="Sidehoved"/>
              <w:tabs>
                <w:tab w:val="left" w:pos="284"/>
              </w:tabs>
              <w:rPr>
                <w:lang w:val="en-US"/>
              </w:rPr>
            </w:pPr>
            <w:r w:rsidRPr="0006210B">
              <w:t xml:space="preserve">Svarer til den G-ISA-accepterede version 3.0 </w:t>
            </w:r>
            <w:proofErr w:type="gramStart"/>
            <w:r w:rsidR="00543E5E">
              <w:t>a</w:t>
            </w:r>
            <w:r w:rsidRPr="0006210B">
              <w:t xml:space="preserve">f  </w:t>
            </w:r>
            <w:r w:rsidR="00543E5E">
              <w:t>”</w:t>
            </w:r>
            <w:proofErr w:type="gramEnd"/>
            <w:r w:rsidRPr="0006210B">
              <w:t xml:space="preserve">PICOP </w:t>
            </w:r>
            <w:proofErr w:type="spellStart"/>
            <w:r w:rsidRPr="0006210B">
              <w:t>TrS</w:t>
            </w:r>
            <w:proofErr w:type="spellEnd"/>
            <w:r w:rsidRPr="0006210B">
              <w:t xml:space="preserve"> SP-TR-P2-000810</w:t>
            </w:r>
            <w:r w:rsidR="00543E5E">
              <w:t>”</w:t>
            </w:r>
            <w:r w:rsidRPr="0006210B">
              <w:t xml:space="preserve">. </w:t>
            </w:r>
            <w:proofErr w:type="spellStart"/>
            <w:r w:rsidR="00543E5E">
              <w:rPr>
                <w:lang w:val="en-US"/>
              </w:rPr>
              <w:t>Opdateret</w:t>
            </w:r>
            <w:proofErr w:type="spellEnd"/>
            <w:r w:rsidR="00543E5E">
              <w:rPr>
                <w:lang w:val="en-US"/>
              </w:rPr>
              <w:t xml:space="preserve"> med ICI</w:t>
            </w:r>
            <w:r w:rsidR="00204702" w:rsidRPr="00204702">
              <w:rPr>
                <w:lang w:val="en-US"/>
              </w:rPr>
              <w:t>.</w:t>
            </w:r>
          </w:p>
        </w:tc>
      </w:tr>
      <w:tr w:rsidR="00F818E6" w:rsidRPr="00543E5E" w14:paraId="475F40DB" w14:textId="77777777" w:rsidTr="4E1A250A">
        <w:trPr>
          <w:cantSplit/>
        </w:trPr>
        <w:tc>
          <w:tcPr>
            <w:tcW w:w="709" w:type="dxa"/>
          </w:tcPr>
          <w:p w14:paraId="475F40D5" w14:textId="77777777" w:rsidR="00F818E6" w:rsidRPr="00487E8B" w:rsidRDefault="00F818E6" w:rsidP="001032E3">
            <w:pPr>
              <w:pStyle w:val="Sidehoved"/>
              <w:tabs>
                <w:tab w:val="left" w:pos="284"/>
              </w:tabs>
              <w:jc w:val="center"/>
              <w:rPr>
                <w:lang w:val="en-US"/>
              </w:rPr>
            </w:pPr>
            <w:r>
              <w:rPr>
                <w:lang w:val="en-US"/>
              </w:rPr>
              <w:t>1.0</w:t>
            </w:r>
          </w:p>
        </w:tc>
        <w:tc>
          <w:tcPr>
            <w:tcW w:w="1134" w:type="dxa"/>
          </w:tcPr>
          <w:p w14:paraId="475F40D6" w14:textId="77777777" w:rsidR="00F818E6" w:rsidRPr="00487E8B" w:rsidRDefault="00F818E6" w:rsidP="001032E3">
            <w:pPr>
              <w:pStyle w:val="Sidehoved"/>
              <w:tabs>
                <w:tab w:val="left" w:pos="284"/>
              </w:tabs>
              <w:rPr>
                <w:lang w:val="en-US"/>
              </w:rPr>
            </w:pPr>
            <w:r>
              <w:t>26.05.2014</w:t>
            </w:r>
          </w:p>
        </w:tc>
        <w:tc>
          <w:tcPr>
            <w:tcW w:w="1843" w:type="dxa"/>
          </w:tcPr>
          <w:p w14:paraId="475F40D7" w14:textId="77777777" w:rsidR="00F818E6" w:rsidRPr="00487E8B" w:rsidRDefault="00543E5E" w:rsidP="001032E3">
            <w:pPr>
              <w:pStyle w:val="Sidehoved"/>
              <w:tabs>
                <w:tab w:val="left" w:pos="284"/>
              </w:tabs>
              <w:rPr>
                <w:lang w:val="en-US"/>
              </w:rPr>
            </w:pPr>
            <w:r w:rsidRPr="002A6674">
              <w:t xml:space="preserve">SP </w:t>
            </w:r>
            <w:proofErr w:type="spellStart"/>
            <w:r>
              <w:t>Uddannelses-projektet</w:t>
            </w:r>
            <w:proofErr w:type="spellEnd"/>
          </w:p>
        </w:tc>
        <w:tc>
          <w:tcPr>
            <w:tcW w:w="992" w:type="dxa"/>
          </w:tcPr>
          <w:p w14:paraId="475F40D8" w14:textId="77777777" w:rsidR="00F818E6" w:rsidRPr="00487E8B" w:rsidRDefault="00F818E6" w:rsidP="001032E3">
            <w:pPr>
              <w:pStyle w:val="Sidehoved"/>
              <w:tabs>
                <w:tab w:val="left" w:pos="284"/>
              </w:tabs>
              <w:rPr>
                <w:lang w:val="en-US"/>
              </w:rPr>
            </w:pPr>
          </w:p>
        </w:tc>
        <w:tc>
          <w:tcPr>
            <w:tcW w:w="1418" w:type="dxa"/>
          </w:tcPr>
          <w:p w14:paraId="475F40D9" w14:textId="77777777" w:rsidR="00F818E6" w:rsidRPr="00487E8B" w:rsidRDefault="00F818E6" w:rsidP="001032E3">
            <w:pPr>
              <w:pStyle w:val="Sidehoved"/>
              <w:tabs>
                <w:tab w:val="left" w:pos="284"/>
              </w:tabs>
              <w:rPr>
                <w:lang w:val="en-US"/>
              </w:rPr>
            </w:pPr>
            <w:r>
              <w:t>ACCH</w:t>
            </w:r>
          </w:p>
        </w:tc>
        <w:tc>
          <w:tcPr>
            <w:tcW w:w="3185" w:type="dxa"/>
          </w:tcPr>
          <w:p w14:paraId="475F40DA" w14:textId="77777777" w:rsidR="00F818E6" w:rsidRPr="00543E5E" w:rsidRDefault="0006210B" w:rsidP="001032E3">
            <w:pPr>
              <w:pStyle w:val="Sidehoved"/>
              <w:tabs>
                <w:tab w:val="left" w:pos="284"/>
              </w:tabs>
            </w:pPr>
            <w:r w:rsidRPr="0006210B">
              <w:t xml:space="preserve">Godkendt til G-ISA </w:t>
            </w:r>
            <w:proofErr w:type="spellStart"/>
            <w:r w:rsidRPr="0006210B">
              <w:t>assessering</w:t>
            </w:r>
            <w:proofErr w:type="spellEnd"/>
          </w:p>
        </w:tc>
      </w:tr>
      <w:tr w:rsidR="00F818E6" w:rsidRPr="00543E5E" w14:paraId="475F40E2" w14:textId="77777777" w:rsidTr="4E1A250A">
        <w:trPr>
          <w:cantSplit/>
        </w:trPr>
        <w:tc>
          <w:tcPr>
            <w:tcW w:w="709" w:type="dxa"/>
          </w:tcPr>
          <w:p w14:paraId="475F40DC" w14:textId="77777777" w:rsidR="00F818E6" w:rsidRPr="00543E5E" w:rsidRDefault="00912C45" w:rsidP="001032E3">
            <w:pPr>
              <w:pStyle w:val="Sidehoved"/>
              <w:tabs>
                <w:tab w:val="left" w:pos="284"/>
              </w:tabs>
              <w:jc w:val="center"/>
            </w:pPr>
            <w:r>
              <w:t>2.0</w:t>
            </w:r>
          </w:p>
        </w:tc>
        <w:tc>
          <w:tcPr>
            <w:tcW w:w="1134" w:type="dxa"/>
          </w:tcPr>
          <w:p w14:paraId="475F40DD" w14:textId="77777777" w:rsidR="00F818E6" w:rsidRPr="00543E5E" w:rsidRDefault="00912C45" w:rsidP="001032E3">
            <w:pPr>
              <w:pStyle w:val="Sidehoved"/>
              <w:tabs>
                <w:tab w:val="left" w:pos="284"/>
              </w:tabs>
            </w:pPr>
            <w:r>
              <w:t>06.08.2014</w:t>
            </w:r>
          </w:p>
        </w:tc>
        <w:tc>
          <w:tcPr>
            <w:tcW w:w="1843" w:type="dxa"/>
          </w:tcPr>
          <w:p w14:paraId="475F40DE" w14:textId="77777777" w:rsidR="00F818E6" w:rsidRPr="00543E5E" w:rsidRDefault="00912C45" w:rsidP="001032E3">
            <w:pPr>
              <w:pStyle w:val="Sidehoved"/>
              <w:tabs>
                <w:tab w:val="left" w:pos="284"/>
              </w:tabs>
            </w:pPr>
            <w:r>
              <w:t xml:space="preserve">SP </w:t>
            </w:r>
            <w:proofErr w:type="spellStart"/>
            <w:r>
              <w:t>Uddannelses-projektet</w:t>
            </w:r>
            <w:proofErr w:type="spellEnd"/>
          </w:p>
        </w:tc>
        <w:tc>
          <w:tcPr>
            <w:tcW w:w="992" w:type="dxa"/>
          </w:tcPr>
          <w:p w14:paraId="475F40DF" w14:textId="77777777" w:rsidR="00F818E6" w:rsidRPr="00543E5E" w:rsidRDefault="00F818E6" w:rsidP="001032E3">
            <w:pPr>
              <w:pStyle w:val="Sidehoved"/>
              <w:tabs>
                <w:tab w:val="left" w:pos="284"/>
              </w:tabs>
            </w:pPr>
          </w:p>
        </w:tc>
        <w:tc>
          <w:tcPr>
            <w:tcW w:w="1418" w:type="dxa"/>
          </w:tcPr>
          <w:p w14:paraId="475F40E0" w14:textId="77777777" w:rsidR="00F818E6" w:rsidRPr="00543E5E" w:rsidRDefault="00912C45" w:rsidP="00204702">
            <w:pPr>
              <w:pStyle w:val="Sidehoved"/>
              <w:tabs>
                <w:tab w:val="left" w:pos="284"/>
              </w:tabs>
            </w:pPr>
            <w:r>
              <w:t>ACCH</w:t>
            </w:r>
          </w:p>
        </w:tc>
        <w:tc>
          <w:tcPr>
            <w:tcW w:w="3185" w:type="dxa"/>
          </w:tcPr>
          <w:p w14:paraId="475F40E1" w14:textId="77777777" w:rsidR="00F818E6" w:rsidRPr="00543E5E" w:rsidRDefault="00912C45" w:rsidP="00204702">
            <w:pPr>
              <w:pStyle w:val="Sidehoved"/>
              <w:tabs>
                <w:tab w:val="left" w:pos="284"/>
              </w:tabs>
            </w:pPr>
            <w:r>
              <w:t>Klar til godkendelse af Trafikstyrelsen – Dansk udgave</w:t>
            </w:r>
          </w:p>
        </w:tc>
      </w:tr>
      <w:tr w:rsidR="00F818E6" w:rsidRPr="00A933AF" w14:paraId="475F40EA" w14:textId="77777777" w:rsidTr="4E1A250A">
        <w:trPr>
          <w:cantSplit/>
        </w:trPr>
        <w:tc>
          <w:tcPr>
            <w:tcW w:w="709" w:type="dxa"/>
          </w:tcPr>
          <w:p w14:paraId="475F40E3" w14:textId="77777777" w:rsidR="00F818E6" w:rsidRPr="00801958" w:rsidRDefault="00801958" w:rsidP="001032E3">
            <w:pPr>
              <w:pStyle w:val="Sidehoved"/>
              <w:tabs>
                <w:tab w:val="left" w:pos="284"/>
              </w:tabs>
              <w:jc w:val="center"/>
            </w:pPr>
            <w:r w:rsidRPr="00801958">
              <w:t>3.0</w:t>
            </w:r>
          </w:p>
        </w:tc>
        <w:tc>
          <w:tcPr>
            <w:tcW w:w="1134" w:type="dxa"/>
          </w:tcPr>
          <w:p w14:paraId="475F40E4" w14:textId="77777777" w:rsidR="00F818E6" w:rsidRPr="00801958" w:rsidRDefault="00590A75" w:rsidP="001032E3">
            <w:pPr>
              <w:pStyle w:val="Sidehoved"/>
              <w:tabs>
                <w:tab w:val="left" w:pos="284"/>
              </w:tabs>
            </w:pPr>
            <w:r>
              <w:t>25.02.2016</w:t>
            </w:r>
          </w:p>
        </w:tc>
        <w:tc>
          <w:tcPr>
            <w:tcW w:w="1843" w:type="dxa"/>
          </w:tcPr>
          <w:p w14:paraId="475F40E5" w14:textId="77777777" w:rsidR="00F818E6" w:rsidRPr="00801958" w:rsidRDefault="00590A75" w:rsidP="001032E3">
            <w:pPr>
              <w:pStyle w:val="Sidehoved"/>
              <w:tabs>
                <w:tab w:val="left" w:pos="284"/>
              </w:tabs>
            </w:pPr>
            <w:r>
              <w:t xml:space="preserve">SP </w:t>
            </w:r>
            <w:proofErr w:type="spellStart"/>
            <w:r>
              <w:t>Uddannelses-projektet</w:t>
            </w:r>
            <w:proofErr w:type="spellEnd"/>
          </w:p>
        </w:tc>
        <w:tc>
          <w:tcPr>
            <w:tcW w:w="992" w:type="dxa"/>
          </w:tcPr>
          <w:p w14:paraId="475F40E6" w14:textId="77777777" w:rsidR="00F818E6" w:rsidRPr="00801958" w:rsidRDefault="00F818E6" w:rsidP="001032E3">
            <w:pPr>
              <w:pStyle w:val="Sidehoved"/>
              <w:tabs>
                <w:tab w:val="left" w:pos="284"/>
              </w:tabs>
            </w:pPr>
          </w:p>
        </w:tc>
        <w:tc>
          <w:tcPr>
            <w:tcW w:w="1418" w:type="dxa"/>
          </w:tcPr>
          <w:p w14:paraId="475F40E7" w14:textId="77777777" w:rsidR="00F818E6" w:rsidRPr="00801958" w:rsidRDefault="00801958" w:rsidP="001032E3">
            <w:pPr>
              <w:pStyle w:val="Sidehoved"/>
              <w:tabs>
                <w:tab w:val="left" w:pos="284"/>
              </w:tabs>
            </w:pPr>
            <w:r w:rsidRPr="00801958">
              <w:t>ACCH</w:t>
            </w:r>
          </w:p>
        </w:tc>
        <w:tc>
          <w:tcPr>
            <w:tcW w:w="3185" w:type="dxa"/>
          </w:tcPr>
          <w:p w14:paraId="475F40E8" w14:textId="77777777" w:rsidR="00421615" w:rsidRPr="001E497C" w:rsidRDefault="006138B2" w:rsidP="00801958">
            <w:pPr>
              <w:pStyle w:val="Sidehoved"/>
              <w:tabs>
                <w:tab w:val="left" w:pos="284"/>
              </w:tabs>
            </w:pPr>
            <w:r w:rsidRPr="006138B2">
              <w:t xml:space="preserve">Opdateret pga. opdateret OR. </w:t>
            </w:r>
            <w:proofErr w:type="spellStart"/>
            <w:r w:rsidRPr="006138B2">
              <w:t>Insignifikant</w:t>
            </w:r>
            <w:proofErr w:type="spellEnd"/>
            <w:r w:rsidRPr="006138B2">
              <w:t xml:space="preserve"> ændring </w:t>
            </w:r>
            <w:proofErr w:type="gramStart"/>
            <w:r w:rsidRPr="006138B2">
              <w:t>jf. :</w:t>
            </w:r>
            <w:proofErr w:type="gramEnd"/>
            <w:r w:rsidRPr="006138B2">
              <w:t xml:space="preserve"> SP-</w:t>
            </w:r>
          </w:p>
          <w:p w14:paraId="475F40E9" w14:textId="77777777" w:rsidR="00F818E6" w:rsidRPr="00801958" w:rsidRDefault="00590A75" w:rsidP="00801958">
            <w:pPr>
              <w:pStyle w:val="Sidehoved"/>
              <w:tabs>
                <w:tab w:val="left" w:pos="284"/>
              </w:tabs>
              <w:rPr>
                <w:lang w:val="en-US"/>
              </w:rPr>
            </w:pPr>
            <w:r>
              <w:rPr>
                <w:lang w:val="en-US"/>
              </w:rPr>
              <w:t>TR-P2-004608</w:t>
            </w:r>
            <w:r w:rsidR="00421615">
              <w:rPr>
                <w:noProof/>
              </w:rPr>
              <w:drawing>
                <wp:inline distT="0" distB="0" distL="0" distR="0" wp14:anchorId="475F42AD" wp14:editId="475F42AE">
                  <wp:extent cx="8255" cy="8255"/>
                  <wp:effectExtent l="0" t="0" r="0" b="0"/>
                  <wp:docPr id="5" name="Billede 21" descr="Use SHIFT+ENTER to open the menu (new windo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Use SHIFT+ENTER to open the menu (new window)."/>
                          <pic:cNvPicPr>
                            <a:picLocks noChangeAspect="1" noChangeArrowheads="1"/>
                          </pic:cNvPicPr>
                        </pic:nvPicPr>
                        <pic:blipFill>
                          <a:blip r:embed="rId17" r:link="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590A75">
              <w:rPr>
                <w:lang w:val="en-US"/>
              </w:rPr>
              <w:t xml:space="preserve"> </w:t>
            </w:r>
            <w:r w:rsidR="00801958" w:rsidRPr="00801958">
              <w:rPr>
                <w:lang w:val="en-US"/>
              </w:rPr>
              <w:t>Significance Assessment of Change to SP Training: S_PI_BL3_2015 to S_PI_BL4_2015</w:t>
            </w:r>
          </w:p>
        </w:tc>
      </w:tr>
      <w:tr w:rsidR="00496ADF" w:rsidRPr="00AE17C5" w14:paraId="475F40F1" w14:textId="77777777" w:rsidTr="4E1A250A">
        <w:trPr>
          <w:cantSplit/>
        </w:trPr>
        <w:tc>
          <w:tcPr>
            <w:tcW w:w="709" w:type="dxa"/>
          </w:tcPr>
          <w:p w14:paraId="475F40EB" w14:textId="77777777" w:rsidR="005E09D6" w:rsidRDefault="00496ADF" w:rsidP="004568E8">
            <w:pPr>
              <w:pStyle w:val="Sidehoved"/>
              <w:tabs>
                <w:tab w:val="left" w:pos="284"/>
              </w:tabs>
              <w:jc w:val="center"/>
              <w:rPr>
                <w:lang w:val="en-US"/>
              </w:rPr>
            </w:pPr>
            <w:r>
              <w:rPr>
                <w:lang w:val="en-US"/>
              </w:rPr>
              <w:t>3.1 – 3.</w:t>
            </w:r>
            <w:r w:rsidR="0053386D">
              <w:rPr>
                <w:lang w:val="en-US"/>
              </w:rPr>
              <w:t>8</w:t>
            </w:r>
          </w:p>
        </w:tc>
        <w:tc>
          <w:tcPr>
            <w:tcW w:w="1134" w:type="dxa"/>
          </w:tcPr>
          <w:p w14:paraId="475F40EC" w14:textId="77777777" w:rsidR="00496ADF" w:rsidRPr="00496ADF" w:rsidRDefault="00934E71" w:rsidP="001032E3">
            <w:pPr>
              <w:pStyle w:val="Sidehoved"/>
              <w:tabs>
                <w:tab w:val="left" w:pos="284"/>
              </w:tabs>
              <w:rPr>
                <w:lang w:val="en-US"/>
              </w:rPr>
            </w:pPr>
            <w:r>
              <w:rPr>
                <w:lang w:val="en-US"/>
              </w:rPr>
              <w:t>14.08.2017</w:t>
            </w:r>
          </w:p>
        </w:tc>
        <w:tc>
          <w:tcPr>
            <w:tcW w:w="1843" w:type="dxa"/>
          </w:tcPr>
          <w:p w14:paraId="475F40ED" w14:textId="77777777" w:rsidR="00496ADF" w:rsidRPr="00496ADF" w:rsidRDefault="00934E71" w:rsidP="001032E3">
            <w:pPr>
              <w:pStyle w:val="Sidehoved"/>
              <w:tabs>
                <w:tab w:val="left" w:pos="284"/>
              </w:tabs>
              <w:rPr>
                <w:lang w:val="en-US"/>
              </w:rPr>
            </w:pPr>
            <w:r>
              <w:rPr>
                <w:lang w:val="en-US"/>
              </w:rPr>
              <w:t xml:space="preserve">SP </w:t>
            </w:r>
            <w:proofErr w:type="spellStart"/>
            <w:r>
              <w:rPr>
                <w:lang w:val="en-US"/>
              </w:rPr>
              <w:t>Uddannelses-projektet</w:t>
            </w:r>
            <w:proofErr w:type="spellEnd"/>
          </w:p>
        </w:tc>
        <w:tc>
          <w:tcPr>
            <w:tcW w:w="992" w:type="dxa"/>
          </w:tcPr>
          <w:p w14:paraId="475F40EE" w14:textId="77777777" w:rsidR="00496ADF" w:rsidRPr="00496ADF" w:rsidRDefault="00496ADF" w:rsidP="001032E3">
            <w:pPr>
              <w:pStyle w:val="Sidehoved"/>
              <w:tabs>
                <w:tab w:val="left" w:pos="284"/>
              </w:tabs>
              <w:rPr>
                <w:lang w:val="en-US"/>
              </w:rPr>
            </w:pPr>
          </w:p>
        </w:tc>
        <w:tc>
          <w:tcPr>
            <w:tcW w:w="1418" w:type="dxa"/>
          </w:tcPr>
          <w:p w14:paraId="475F40EF" w14:textId="77777777" w:rsidR="00496ADF" w:rsidRPr="00496ADF" w:rsidRDefault="00496ADF" w:rsidP="001032E3">
            <w:pPr>
              <w:pStyle w:val="Sidehoved"/>
              <w:tabs>
                <w:tab w:val="left" w:pos="284"/>
              </w:tabs>
              <w:rPr>
                <w:lang w:val="en-US"/>
              </w:rPr>
            </w:pPr>
          </w:p>
        </w:tc>
        <w:tc>
          <w:tcPr>
            <w:tcW w:w="3185" w:type="dxa"/>
          </w:tcPr>
          <w:p w14:paraId="475F40F0" w14:textId="77777777" w:rsidR="00496ADF" w:rsidRPr="00AE17C5" w:rsidRDefault="006138B2" w:rsidP="00AE17C5">
            <w:pPr>
              <w:pStyle w:val="Sidehoved"/>
              <w:tabs>
                <w:tab w:val="left" w:pos="284"/>
              </w:tabs>
            </w:pPr>
            <w:r w:rsidRPr="006138B2">
              <w:t xml:space="preserve">Opdateret </w:t>
            </w:r>
            <w:proofErr w:type="spellStart"/>
            <w:r w:rsidRPr="006138B2">
              <w:t>s</w:t>
            </w:r>
            <w:r w:rsidR="00AE17C5">
              <w:t>yllabus</w:t>
            </w:r>
            <w:proofErr w:type="spellEnd"/>
            <w:r w:rsidR="00AE17C5">
              <w:t xml:space="preserve"> samt afsnit 6</w:t>
            </w:r>
            <w:r w:rsidRPr="006138B2">
              <w:t xml:space="preserve"> om </w:t>
            </w:r>
            <w:r w:rsidR="00AE17C5">
              <w:t>vedligeholdelse af kompetencer.</w:t>
            </w:r>
          </w:p>
        </w:tc>
      </w:tr>
      <w:tr w:rsidR="002E7549" w:rsidRPr="00AE17C5" w14:paraId="475F40F8" w14:textId="77777777" w:rsidTr="4E1A250A">
        <w:trPr>
          <w:cantSplit/>
        </w:trPr>
        <w:tc>
          <w:tcPr>
            <w:tcW w:w="709" w:type="dxa"/>
          </w:tcPr>
          <w:p w14:paraId="475F40F2" w14:textId="77777777" w:rsidR="005E09D6" w:rsidRPr="004568E8" w:rsidRDefault="002E7549" w:rsidP="004568E8">
            <w:pPr>
              <w:pStyle w:val="Sidehoved"/>
              <w:jc w:val="center"/>
            </w:pPr>
            <w:r>
              <w:t>3.8 – 3.</w:t>
            </w:r>
            <w:r w:rsidR="005324EE">
              <w:t>1</w:t>
            </w:r>
            <w:r w:rsidR="006E0553">
              <w:t>1</w:t>
            </w:r>
          </w:p>
        </w:tc>
        <w:tc>
          <w:tcPr>
            <w:tcW w:w="1134" w:type="dxa"/>
          </w:tcPr>
          <w:p w14:paraId="475F40F3" w14:textId="77777777" w:rsidR="005E09D6" w:rsidRPr="004568E8" w:rsidRDefault="005324EE" w:rsidP="004568E8">
            <w:pPr>
              <w:pStyle w:val="Sidehoved"/>
            </w:pPr>
            <w:r>
              <w:t>15</w:t>
            </w:r>
            <w:r w:rsidR="002E7549">
              <w:t>.</w:t>
            </w:r>
            <w:r w:rsidR="006E0553">
              <w:t>11</w:t>
            </w:r>
            <w:r w:rsidR="002E7549">
              <w:t>.2017</w:t>
            </w:r>
          </w:p>
        </w:tc>
        <w:tc>
          <w:tcPr>
            <w:tcW w:w="1843" w:type="dxa"/>
          </w:tcPr>
          <w:p w14:paraId="475F40F4" w14:textId="77777777" w:rsidR="005E09D6" w:rsidRPr="004568E8" w:rsidRDefault="002E7549" w:rsidP="004568E8">
            <w:pPr>
              <w:pStyle w:val="Sidehoved"/>
            </w:pPr>
            <w:r>
              <w:t xml:space="preserve">SP </w:t>
            </w:r>
            <w:proofErr w:type="spellStart"/>
            <w:r>
              <w:t>Uddannelses-projektet</w:t>
            </w:r>
            <w:proofErr w:type="spellEnd"/>
          </w:p>
        </w:tc>
        <w:tc>
          <w:tcPr>
            <w:tcW w:w="992" w:type="dxa"/>
          </w:tcPr>
          <w:p w14:paraId="475F40F5" w14:textId="77777777" w:rsidR="005E09D6" w:rsidRPr="004568E8" w:rsidRDefault="00381984" w:rsidP="004568E8">
            <w:pPr>
              <w:pStyle w:val="Sidehoved"/>
            </w:pPr>
            <w:r>
              <w:t>XAHS</w:t>
            </w:r>
          </w:p>
        </w:tc>
        <w:tc>
          <w:tcPr>
            <w:tcW w:w="1418" w:type="dxa"/>
          </w:tcPr>
          <w:p w14:paraId="475F40F6" w14:textId="77777777" w:rsidR="002E7549" w:rsidRPr="004568E8" w:rsidRDefault="002E7549" w:rsidP="001032E3">
            <w:pPr>
              <w:pStyle w:val="Sidehoved"/>
              <w:tabs>
                <w:tab w:val="left" w:pos="284"/>
              </w:tabs>
            </w:pPr>
          </w:p>
        </w:tc>
        <w:tc>
          <w:tcPr>
            <w:tcW w:w="3185" w:type="dxa"/>
          </w:tcPr>
          <w:p w14:paraId="475F40F7" w14:textId="77777777" w:rsidR="002E7549" w:rsidRPr="006138B2" w:rsidRDefault="005E09D6" w:rsidP="00AE17C5">
            <w:pPr>
              <w:pStyle w:val="Sidehoved"/>
              <w:tabs>
                <w:tab w:val="left" w:pos="284"/>
              </w:tabs>
            </w:pPr>
            <w:r w:rsidRPr="004568E8">
              <w:t xml:space="preserve">Opdateret til ”Levering af udestående funktionalitet” og udsendt i </w:t>
            </w:r>
            <w:proofErr w:type="spellStart"/>
            <w:r w:rsidRPr="004568E8">
              <w:t>review</w:t>
            </w:r>
            <w:proofErr w:type="spellEnd"/>
            <w:r w:rsidRPr="004568E8">
              <w:t>.</w:t>
            </w:r>
          </w:p>
        </w:tc>
      </w:tr>
      <w:tr w:rsidR="004568E8" w:rsidRPr="00AE17C5" w14:paraId="73E827CD" w14:textId="77777777" w:rsidTr="4E1A250A">
        <w:trPr>
          <w:cantSplit/>
        </w:trPr>
        <w:tc>
          <w:tcPr>
            <w:tcW w:w="709" w:type="dxa"/>
          </w:tcPr>
          <w:p w14:paraId="4BC4998F" w14:textId="4E2EA772" w:rsidR="004568E8" w:rsidRDefault="004568E8">
            <w:pPr>
              <w:pStyle w:val="Sidehoved"/>
              <w:jc w:val="center"/>
            </w:pPr>
            <w:r>
              <w:t>4.0</w:t>
            </w:r>
          </w:p>
        </w:tc>
        <w:tc>
          <w:tcPr>
            <w:tcW w:w="1134" w:type="dxa"/>
          </w:tcPr>
          <w:p w14:paraId="5043ECF9" w14:textId="6DB77B9C" w:rsidR="004568E8" w:rsidRDefault="004568E8">
            <w:pPr>
              <w:pStyle w:val="Sidehoved"/>
            </w:pPr>
            <w:r>
              <w:t>20.12.2017</w:t>
            </w:r>
          </w:p>
        </w:tc>
        <w:tc>
          <w:tcPr>
            <w:tcW w:w="1843" w:type="dxa"/>
          </w:tcPr>
          <w:p w14:paraId="58E6E71E" w14:textId="2A8940F1" w:rsidR="004568E8" w:rsidRDefault="004568E8">
            <w:pPr>
              <w:pStyle w:val="Sidehoved"/>
            </w:pPr>
            <w:r>
              <w:t xml:space="preserve">SP </w:t>
            </w:r>
            <w:proofErr w:type="spellStart"/>
            <w:r>
              <w:t>Uddannelses-projektet</w:t>
            </w:r>
            <w:proofErr w:type="spellEnd"/>
          </w:p>
        </w:tc>
        <w:tc>
          <w:tcPr>
            <w:tcW w:w="992" w:type="dxa"/>
          </w:tcPr>
          <w:p w14:paraId="2D3D61DC" w14:textId="77777777" w:rsidR="004568E8" w:rsidRDefault="004568E8">
            <w:pPr>
              <w:pStyle w:val="Sidehoved"/>
            </w:pPr>
            <w:bookmarkStart w:id="3" w:name="_GoBack"/>
            <w:bookmarkEnd w:id="3"/>
          </w:p>
        </w:tc>
        <w:tc>
          <w:tcPr>
            <w:tcW w:w="1418" w:type="dxa"/>
          </w:tcPr>
          <w:p w14:paraId="26E00758" w14:textId="7A3A5DA3" w:rsidR="004568E8" w:rsidRPr="004568E8" w:rsidRDefault="004568E8" w:rsidP="001032E3">
            <w:pPr>
              <w:pStyle w:val="Sidehoved"/>
              <w:tabs>
                <w:tab w:val="left" w:pos="284"/>
              </w:tabs>
            </w:pPr>
            <w:r>
              <w:t>ACCH</w:t>
            </w:r>
          </w:p>
        </w:tc>
        <w:tc>
          <w:tcPr>
            <w:tcW w:w="3185" w:type="dxa"/>
          </w:tcPr>
          <w:p w14:paraId="7B868D50" w14:textId="562C0E1A" w:rsidR="004568E8" w:rsidRPr="004568E8" w:rsidRDefault="004568E8" w:rsidP="00AE17C5">
            <w:pPr>
              <w:pStyle w:val="Sidehoved"/>
              <w:tabs>
                <w:tab w:val="left" w:pos="284"/>
              </w:tabs>
            </w:pPr>
            <w:r>
              <w:t>Godkendt</w:t>
            </w:r>
          </w:p>
        </w:tc>
      </w:tr>
    </w:tbl>
    <w:p w14:paraId="475F40F9" w14:textId="77777777" w:rsidR="004B787E" w:rsidRPr="00AE17C5" w:rsidRDefault="004B787E">
      <w:pPr>
        <w:sectPr w:rsidR="004B787E" w:rsidRPr="00AE17C5" w:rsidSect="0035642F">
          <w:headerReference w:type="first" r:id="rId19"/>
          <w:footerReference w:type="first" r:id="rId20"/>
          <w:pgSz w:w="11906" w:h="16838" w:code="9"/>
          <w:pgMar w:top="1134" w:right="1134" w:bottom="899" w:left="1701" w:header="709" w:footer="709" w:gutter="0"/>
          <w:cols w:space="708"/>
          <w:titlePg/>
          <w:docGrid w:linePitch="360"/>
        </w:sectPr>
      </w:pPr>
    </w:p>
    <w:p w14:paraId="475F40FA" w14:textId="77777777" w:rsidR="00326AF9" w:rsidRPr="00CA075B" w:rsidRDefault="00326AF9" w:rsidP="00326AF9">
      <w:pPr>
        <w:pStyle w:val="RapportTitel"/>
      </w:pPr>
      <w:r w:rsidRPr="00CA075B">
        <w:lastRenderedPageBreak/>
        <w:t>Signalprogrammet, S-bane Specifikation for Sporspærrings</w:t>
      </w:r>
      <w:r>
        <w:t>-</w:t>
      </w:r>
      <w:r w:rsidRPr="00CA075B">
        <w:t>le</w:t>
      </w:r>
      <w:r>
        <w:t>der</w:t>
      </w:r>
      <w:r w:rsidRPr="00CA075B">
        <w:t>uddannelsen</w:t>
      </w:r>
    </w:p>
    <w:p w14:paraId="475F40FB" w14:textId="77777777" w:rsidR="005D34E5" w:rsidRPr="00BD2C2C" w:rsidRDefault="00B46E51" w:rsidP="00B46E51">
      <w:pPr>
        <w:pBdr>
          <w:bottom w:val="single" w:sz="4" w:space="1" w:color="auto"/>
        </w:pBdr>
        <w:tabs>
          <w:tab w:val="right" w:pos="7920"/>
        </w:tabs>
        <w:ind w:hanging="1134"/>
        <w:rPr>
          <w:rFonts w:ascii="Verdana" w:hAnsi="Verdana"/>
          <w:sz w:val="28"/>
          <w:szCs w:val="28"/>
        </w:rPr>
      </w:pPr>
      <w:r w:rsidRPr="00326AF9">
        <w:rPr>
          <w:rStyle w:val="Typografi18ptFed"/>
          <w:szCs w:val="28"/>
        </w:rPr>
        <w:tab/>
      </w:r>
      <w:r w:rsidR="00326AF9" w:rsidRPr="00BD2C2C">
        <w:rPr>
          <w:rStyle w:val="Typografi18ptFed"/>
          <w:szCs w:val="28"/>
        </w:rPr>
        <w:t>Indhold</w:t>
      </w:r>
      <w:r w:rsidR="00771E44" w:rsidRPr="00BD2C2C">
        <w:rPr>
          <w:rFonts w:ascii="Verdana" w:hAnsi="Verdana"/>
          <w:sz w:val="28"/>
          <w:szCs w:val="28"/>
        </w:rPr>
        <w:tab/>
      </w:r>
      <w:r w:rsidR="00326AF9" w:rsidRPr="00BD2C2C">
        <w:rPr>
          <w:rFonts w:ascii="Verdana" w:hAnsi="Verdana"/>
          <w:sz w:val="28"/>
          <w:szCs w:val="28"/>
        </w:rPr>
        <w:t>Side</w:t>
      </w:r>
    </w:p>
    <w:p w14:paraId="475F40FC" w14:textId="77777777" w:rsidR="00D17E4A" w:rsidRPr="00BD2C2C" w:rsidRDefault="00D17E4A" w:rsidP="00B46E51">
      <w:pPr>
        <w:tabs>
          <w:tab w:val="right" w:pos="7920"/>
        </w:tabs>
        <w:ind w:hanging="1134"/>
      </w:pPr>
    </w:p>
    <w:p w14:paraId="5B8C75F6" w14:textId="5A713655" w:rsidR="004568E8" w:rsidRDefault="005E09D6">
      <w:pPr>
        <w:pStyle w:val="Indholdsfortegnelse1"/>
        <w:tabs>
          <w:tab w:val="right" w:pos="7927"/>
        </w:tabs>
        <w:rPr>
          <w:rFonts w:asciiTheme="minorHAnsi" w:eastAsiaTheme="minorEastAsia" w:hAnsiTheme="minorHAnsi" w:cstheme="minorBidi"/>
          <w:b w:val="0"/>
          <w:noProof/>
          <w:sz w:val="22"/>
        </w:rPr>
      </w:pPr>
      <w:r>
        <w:fldChar w:fldCharType="begin"/>
      </w:r>
      <w:r w:rsidR="006F1B82" w:rsidRPr="00BD2C2C">
        <w:instrText xml:space="preserve"> TOC \o "1-3</w:instrText>
      </w:r>
      <w:r w:rsidR="003F4211" w:rsidRPr="00BD2C2C">
        <w:instrText xml:space="preserve">" \u </w:instrText>
      </w:r>
      <w:r>
        <w:fldChar w:fldCharType="separate"/>
      </w:r>
      <w:r w:rsidR="004568E8">
        <w:rPr>
          <w:noProof/>
        </w:rPr>
        <w:t>1</w:t>
      </w:r>
      <w:r w:rsidR="004568E8">
        <w:rPr>
          <w:rFonts w:asciiTheme="minorHAnsi" w:eastAsiaTheme="minorEastAsia" w:hAnsiTheme="minorHAnsi" w:cstheme="minorBidi"/>
          <w:b w:val="0"/>
          <w:noProof/>
          <w:sz w:val="22"/>
        </w:rPr>
        <w:tab/>
      </w:r>
      <w:r w:rsidR="004568E8">
        <w:rPr>
          <w:noProof/>
        </w:rPr>
        <w:t>Læsevejledning</w:t>
      </w:r>
      <w:r w:rsidR="004568E8">
        <w:rPr>
          <w:noProof/>
        </w:rPr>
        <w:tab/>
      </w:r>
      <w:r w:rsidR="004568E8">
        <w:rPr>
          <w:noProof/>
        </w:rPr>
        <w:fldChar w:fldCharType="begin"/>
      </w:r>
      <w:r w:rsidR="004568E8">
        <w:rPr>
          <w:noProof/>
        </w:rPr>
        <w:instrText xml:space="preserve"> PAGEREF _Toc501555444 \h </w:instrText>
      </w:r>
      <w:r w:rsidR="004568E8">
        <w:rPr>
          <w:noProof/>
        </w:rPr>
      </w:r>
      <w:r w:rsidR="004568E8">
        <w:rPr>
          <w:noProof/>
        </w:rPr>
        <w:fldChar w:fldCharType="separate"/>
      </w:r>
      <w:r w:rsidR="004568E8">
        <w:rPr>
          <w:noProof/>
        </w:rPr>
        <w:t>4</w:t>
      </w:r>
      <w:r w:rsidR="004568E8">
        <w:rPr>
          <w:noProof/>
        </w:rPr>
        <w:fldChar w:fldCharType="end"/>
      </w:r>
    </w:p>
    <w:p w14:paraId="3696562E" w14:textId="352C3468" w:rsidR="004568E8" w:rsidRDefault="004568E8">
      <w:pPr>
        <w:pStyle w:val="Indholdsfortegnelse1"/>
        <w:tabs>
          <w:tab w:val="right" w:pos="7927"/>
        </w:tabs>
        <w:rPr>
          <w:rFonts w:asciiTheme="minorHAnsi" w:eastAsiaTheme="minorEastAsia" w:hAnsiTheme="minorHAnsi" w:cstheme="minorBidi"/>
          <w:b w:val="0"/>
          <w:noProof/>
          <w:sz w:val="22"/>
        </w:rPr>
      </w:pPr>
      <w:r w:rsidRPr="004568E8">
        <w:rPr>
          <w:noProof/>
        </w:rPr>
        <w:t>2</w:t>
      </w:r>
      <w:r>
        <w:rPr>
          <w:rFonts w:asciiTheme="minorHAnsi" w:eastAsiaTheme="minorEastAsia" w:hAnsiTheme="minorHAnsi" w:cstheme="minorBidi"/>
          <w:b w:val="0"/>
          <w:noProof/>
          <w:sz w:val="22"/>
        </w:rPr>
        <w:tab/>
      </w:r>
      <w:r w:rsidRPr="004568E8">
        <w:rPr>
          <w:noProof/>
        </w:rPr>
        <w:t>Målgruppe</w:t>
      </w:r>
      <w:r>
        <w:rPr>
          <w:noProof/>
        </w:rPr>
        <w:tab/>
      </w:r>
      <w:r>
        <w:rPr>
          <w:noProof/>
        </w:rPr>
        <w:fldChar w:fldCharType="begin"/>
      </w:r>
      <w:r>
        <w:rPr>
          <w:noProof/>
        </w:rPr>
        <w:instrText xml:space="preserve"> PAGEREF _Toc501555445 \h </w:instrText>
      </w:r>
      <w:r>
        <w:rPr>
          <w:noProof/>
        </w:rPr>
      </w:r>
      <w:r>
        <w:rPr>
          <w:noProof/>
        </w:rPr>
        <w:fldChar w:fldCharType="separate"/>
      </w:r>
      <w:r>
        <w:rPr>
          <w:noProof/>
        </w:rPr>
        <w:t>5</w:t>
      </w:r>
      <w:r>
        <w:rPr>
          <w:noProof/>
        </w:rPr>
        <w:fldChar w:fldCharType="end"/>
      </w:r>
    </w:p>
    <w:p w14:paraId="4074E732" w14:textId="5B8A920B" w:rsidR="004568E8" w:rsidRDefault="004568E8">
      <w:pPr>
        <w:pStyle w:val="Indholdsfortegnelse1"/>
        <w:tabs>
          <w:tab w:val="right" w:pos="7927"/>
        </w:tabs>
        <w:rPr>
          <w:rFonts w:asciiTheme="minorHAnsi" w:eastAsiaTheme="minorEastAsia" w:hAnsiTheme="minorHAnsi" w:cstheme="minorBidi"/>
          <w:b w:val="0"/>
          <w:noProof/>
          <w:sz w:val="22"/>
        </w:rPr>
      </w:pPr>
      <w:r>
        <w:rPr>
          <w:noProof/>
        </w:rPr>
        <w:t>3</w:t>
      </w:r>
      <w:r>
        <w:rPr>
          <w:rFonts w:asciiTheme="minorHAnsi" w:eastAsiaTheme="minorEastAsia" w:hAnsiTheme="minorHAnsi" w:cstheme="minorBidi"/>
          <w:b w:val="0"/>
          <w:noProof/>
          <w:sz w:val="22"/>
        </w:rPr>
        <w:tab/>
      </w:r>
      <w:r>
        <w:rPr>
          <w:noProof/>
        </w:rPr>
        <w:t>Faglige forudsætninger for deltagelse i uddannelsen</w:t>
      </w:r>
      <w:r>
        <w:rPr>
          <w:noProof/>
        </w:rPr>
        <w:tab/>
      </w:r>
      <w:r>
        <w:rPr>
          <w:noProof/>
        </w:rPr>
        <w:fldChar w:fldCharType="begin"/>
      </w:r>
      <w:r>
        <w:rPr>
          <w:noProof/>
        </w:rPr>
        <w:instrText xml:space="preserve"> PAGEREF _Toc501555446 \h </w:instrText>
      </w:r>
      <w:r>
        <w:rPr>
          <w:noProof/>
        </w:rPr>
      </w:r>
      <w:r>
        <w:rPr>
          <w:noProof/>
        </w:rPr>
        <w:fldChar w:fldCharType="separate"/>
      </w:r>
      <w:r>
        <w:rPr>
          <w:noProof/>
        </w:rPr>
        <w:t>6</w:t>
      </w:r>
      <w:r>
        <w:rPr>
          <w:noProof/>
        </w:rPr>
        <w:fldChar w:fldCharType="end"/>
      </w:r>
    </w:p>
    <w:p w14:paraId="5FD643C0" w14:textId="4AC05A15" w:rsidR="004568E8" w:rsidRDefault="004568E8">
      <w:pPr>
        <w:pStyle w:val="Indholdsfortegnelse1"/>
        <w:tabs>
          <w:tab w:val="right" w:pos="7927"/>
        </w:tabs>
        <w:rPr>
          <w:rFonts w:asciiTheme="minorHAnsi" w:eastAsiaTheme="minorEastAsia" w:hAnsiTheme="minorHAnsi" w:cstheme="minorBidi"/>
          <w:b w:val="0"/>
          <w:noProof/>
          <w:sz w:val="22"/>
        </w:rPr>
      </w:pPr>
      <w:r>
        <w:rPr>
          <w:noProof/>
        </w:rPr>
        <w:t>4</w:t>
      </w:r>
      <w:r>
        <w:rPr>
          <w:rFonts w:asciiTheme="minorHAnsi" w:eastAsiaTheme="minorEastAsia" w:hAnsiTheme="minorHAnsi" w:cstheme="minorBidi"/>
          <w:b w:val="0"/>
          <w:noProof/>
          <w:sz w:val="22"/>
        </w:rPr>
        <w:tab/>
      </w:r>
      <w:r>
        <w:rPr>
          <w:noProof/>
        </w:rPr>
        <w:t>Praktiske og administrative forhold</w:t>
      </w:r>
      <w:r>
        <w:rPr>
          <w:noProof/>
        </w:rPr>
        <w:tab/>
      </w:r>
      <w:r>
        <w:rPr>
          <w:noProof/>
        </w:rPr>
        <w:fldChar w:fldCharType="begin"/>
      </w:r>
      <w:r>
        <w:rPr>
          <w:noProof/>
        </w:rPr>
        <w:instrText xml:space="preserve"> PAGEREF _Toc501555447 \h </w:instrText>
      </w:r>
      <w:r>
        <w:rPr>
          <w:noProof/>
        </w:rPr>
      </w:r>
      <w:r>
        <w:rPr>
          <w:noProof/>
        </w:rPr>
        <w:fldChar w:fldCharType="separate"/>
      </w:r>
      <w:r>
        <w:rPr>
          <w:noProof/>
        </w:rPr>
        <w:t>7</w:t>
      </w:r>
      <w:r>
        <w:rPr>
          <w:noProof/>
        </w:rPr>
        <w:fldChar w:fldCharType="end"/>
      </w:r>
    </w:p>
    <w:p w14:paraId="39F20DBE" w14:textId="652BC56B" w:rsidR="004568E8" w:rsidRDefault="004568E8">
      <w:pPr>
        <w:pStyle w:val="Indholdsfortegnelse2"/>
        <w:tabs>
          <w:tab w:val="right" w:pos="7927"/>
        </w:tabs>
        <w:rPr>
          <w:rFonts w:asciiTheme="minorHAnsi" w:eastAsiaTheme="minorEastAsia" w:hAnsiTheme="minorHAnsi" w:cstheme="minorBidi"/>
          <w:noProof/>
          <w:sz w:val="22"/>
        </w:rPr>
      </w:pPr>
      <w:r>
        <w:rPr>
          <w:noProof/>
        </w:rPr>
        <w:t>4.1</w:t>
      </w:r>
      <w:r>
        <w:rPr>
          <w:rFonts w:asciiTheme="minorHAnsi" w:eastAsiaTheme="minorEastAsia" w:hAnsiTheme="minorHAnsi" w:cstheme="minorBidi"/>
          <w:noProof/>
          <w:sz w:val="22"/>
        </w:rPr>
        <w:tab/>
      </w:r>
      <w:r>
        <w:rPr>
          <w:noProof/>
        </w:rPr>
        <w:t>Undervisere</w:t>
      </w:r>
      <w:r>
        <w:rPr>
          <w:noProof/>
        </w:rPr>
        <w:tab/>
      </w:r>
      <w:r>
        <w:rPr>
          <w:noProof/>
        </w:rPr>
        <w:fldChar w:fldCharType="begin"/>
      </w:r>
      <w:r>
        <w:rPr>
          <w:noProof/>
        </w:rPr>
        <w:instrText xml:space="preserve"> PAGEREF _Toc501555448 \h </w:instrText>
      </w:r>
      <w:r>
        <w:rPr>
          <w:noProof/>
        </w:rPr>
      </w:r>
      <w:r>
        <w:rPr>
          <w:noProof/>
        </w:rPr>
        <w:fldChar w:fldCharType="separate"/>
      </w:r>
      <w:r>
        <w:rPr>
          <w:noProof/>
        </w:rPr>
        <w:t>7</w:t>
      </w:r>
      <w:r>
        <w:rPr>
          <w:noProof/>
        </w:rPr>
        <w:fldChar w:fldCharType="end"/>
      </w:r>
    </w:p>
    <w:p w14:paraId="16060892" w14:textId="2B7CDE5E" w:rsidR="004568E8" w:rsidRDefault="004568E8">
      <w:pPr>
        <w:pStyle w:val="Indholdsfortegnelse2"/>
        <w:tabs>
          <w:tab w:val="right" w:pos="7927"/>
        </w:tabs>
        <w:rPr>
          <w:rFonts w:asciiTheme="minorHAnsi" w:eastAsiaTheme="minorEastAsia" w:hAnsiTheme="minorHAnsi" w:cstheme="minorBidi"/>
          <w:noProof/>
          <w:sz w:val="22"/>
        </w:rPr>
      </w:pPr>
      <w:r>
        <w:rPr>
          <w:noProof/>
        </w:rPr>
        <w:t>4.2</w:t>
      </w:r>
      <w:r>
        <w:rPr>
          <w:rFonts w:asciiTheme="minorHAnsi" w:eastAsiaTheme="minorEastAsia" w:hAnsiTheme="minorHAnsi" w:cstheme="minorBidi"/>
          <w:noProof/>
          <w:sz w:val="22"/>
        </w:rPr>
        <w:tab/>
      </w:r>
      <w:r>
        <w:rPr>
          <w:noProof/>
        </w:rPr>
        <w:t>Censor</w:t>
      </w:r>
      <w:r>
        <w:rPr>
          <w:noProof/>
        </w:rPr>
        <w:tab/>
      </w:r>
      <w:r>
        <w:rPr>
          <w:noProof/>
        </w:rPr>
        <w:fldChar w:fldCharType="begin"/>
      </w:r>
      <w:r>
        <w:rPr>
          <w:noProof/>
        </w:rPr>
        <w:instrText xml:space="preserve"> PAGEREF _Toc501555449 \h </w:instrText>
      </w:r>
      <w:r>
        <w:rPr>
          <w:noProof/>
        </w:rPr>
      </w:r>
      <w:r>
        <w:rPr>
          <w:noProof/>
        </w:rPr>
        <w:fldChar w:fldCharType="separate"/>
      </w:r>
      <w:r>
        <w:rPr>
          <w:noProof/>
        </w:rPr>
        <w:t>7</w:t>
      </w:r>
      <w:r>
        <w:rPr>
          <w:noProof/>
        </w:rPr>
        <w:fldChar w:fldCharType="end"/>
      </w:r>
    </w:p>
    <w:p w14:paraId="008374A7" w14:textId="6CB1E67A" w:rsidR="004568E8" w:rsidRDefault="004568E8">
      <w:pPr>
        <w:pStyle w:val="Indholdsfortegnelse2"/>
        <w:tabs>
          <w:tab w:val="right" w:pos="7927"/>
        </w:tabs>
        <w:rPr>
          <w:rFonts w:asciiTheme="minorHAnsi" w:eastAsiaTheme="minorEastAsia" w:hAnsiTheme="minorHAnsi" w:cstheme="minorBidi"/>
          <w:noProof/>
          <w:sz w:val="22"/>
        </w:rPr>
      </w:pPr>
      <w:r>
        <w:rPr>
          <w:noProof/>
        </w:rPr>
        <w:t>4.3</w:t>
      </w:r>
      <w:r>
        <w:rPr>
          <w:rFonts w:asciiTheme="minorHAnsi" w:eastAsiaTheme="minorEastAsia" w:hAnsiTheme="minorHAnsi" w:cstheme="minorBidi"/>
          <w:noProof/>
          <w:sz w:val="22"/>
        </w:rPr>
        <w:tab/>
      </w:r>
      <w:r>
        <w:rPr>
          <w:noProof/>
        </w:rPr>
        <w:t>Registrering af uddannelse og kompetencer</w:t>
      </w:r>
      <w:r>
        <w:rPr>
          <w:noProof/>
        </w:rPr>
        <w:tab/>
      </w:r>
      <w:r>
        <w:rPr>
          <w:noProof/>
        </w:rPr>
        <w:fldChar w:fldCharType="begin"/>
      </w:r>
      <w:r>
        <w:rPr>
          <w:noProof/>
        </w:rPr>
        <w:instrText xml:space="preserve"> PAGEREF _Toc501555450 \h </w:instrText>
      </w:r>
      <w:r>
        <w:rPr>
          <w:noProof/>
        </w:rPr>
      </w:r>
      <w:r>
        <w:rPr>
          <w:noProof/>
        </w:rPr>
        <w:fldChar w:fldCharType="separate"/>
      </w:r>
      <w:r>
        <w:rPr>
          <w:noProof/>
        </w:rPr>
        <w:t>7</w:t>
      </w:r>
      <w:r>
        <w:rPr>
          <w:noProof/>
        </w:rPr>
        <w:fldChar w:fldCharType="end"/>
      </w:r>
    </w:p>
    <w:p w14:paraId="4E1ED334" w14:textId="371C7C91" w:rsidR="004568E8" w:rsidRDefault="004568E8">
      <w:pPr>
        <w:pStyle w:val="Indholdsfortegnelse1"/>
        <w:tabs>
          <w:tab w:val="right" w:pos="7927"/>
        </w:tabs>
        <w:rPr>
          <w:rFonts w:asciiTheme="minorHAnsi" w:eastAsiaTheme="minorEastAsia" w:hAnsiTheme="minorHAnsi" w:cstheme="minorBidi"/>
          <w:b w:val="0"/>
          <w:noProof/>
          <w:sz w:val="22"/>
        </w:rPr>
      </w:pPr>
      <w:r w:rsidRPr="004568E8">
        <w:rPr>
          <w:noProof/>
        </w:rPr>
        <w:t>5</w:t>
      </w:r>
      <w:r>
        <w:rPr>
          <w:rFonts w:asciiTheme="minorHAnsi" w:eastAsiaTheme="minorEastAsia" w:hAnsiTheme="minorHAnsi" w:cstheme="minorBidi"/>
          <w:b w:val="0"/>
          <w:noProof/>
          <w:sz w:val="22"/>
        </w:rPr>
        <w:tab/>
      </w:r>
      <w:r w:rsidRPr="004568E8">
        <w:rPr>
          <w:noProof/>
        </w:rPr>
        <w:t>Uddannelsesprogram, struktur og gennemførelse</w:t>
      </w:r>
      <w:r>
        <w:rPr>
          <w:noProof/>
        </w:rPr>
        <w:tab/>
      </w:r>
      <w:r>
        <w:rPr>
          <w:noProof/>
        </w:rPr>
        <w:fldChar w:fldCharType="begin"/>
      </w:r>
      <w:r>
        <w:rPr>
          <w:noProof/>
        </w:rPr>
        <w:instrText xml:space="preserve"> PAGEREF _Toc501555451 \h </w:instrText>
      </w:r>
      <w:r>
        <w:rPr>
          <w:noProof/>
        </w:rPr>
      </w:r>
      <w:r>
        <w:rPr>
          <w:noProof/>
        </w:rPr>
        <w:fldChar w:fldCharType="separate"/>
      </w:r>
      <w:r>
        <w:rPr>
          <w:noProof/>
        </w:rPr>
        <w:t>8</w:t>
      </w:r>
      <w:r>
        <w:rPr>
          <w:noProof/>
        </w:rPr>
        <w:fldChar w:fldCharType="end"/>
      </w:r>
    </w:p>
    <w:p w14:paraId="0F995600" w14:textId="06F690B0" w:rsidR="004568E8" w:rsidRDefault="004568E8">
      <w:pPr>
        <w:pStyle w:val="Indholdsfortegnelse2"/>
        <w:tabs>
          <w:tab w:val="right" w:pos="7927"/>
        </w:tabs>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Mål for uddannelsen</w:t>
      </w:r>
      <w:r>
        <w:rPr>
          <w:noProof/>
        </w:rPr>
        <w:tab/>
      </w:r>
      <w:r>
        <w:rPr>
          <w:noProof/>
        </w:rPr>
        <w:fldChar w:fldCharType="begin"/>
      </w:r>
      <w:r>
        <w:rPr>
          <w:noProof/>
        </w:rPr>
        <w:instrText xml:space="preserve"> PAGEREF _Toc501555452 \h </w:instrText>
      </w:r>
      <w:r>
        <w:rPr>
          <w:noProof/>
        </w:rPr>
      </w:r>
      <w:r>
        <w:rPr>
          <w:noProof/>
        </w:rPr>
        <w:fldChar w:fldCharType="separate"/>
      </w:r>
      <w:r>
        <w:rPr>
          <w:noProof/>
        </w:rPr>
        <w:t>9</w:t>
      </w:r>
      <w:r>
        <w:rPr>
          <w:noProof/>
        </w:rPr>
        <w:fldChar w:fldCharType="end"/>
      </w:r>
    </w:p>
    <w:p w14:paraId="0884F05B" w14:textId="7C8A30E8" w:rsidR="004568E8" w:rsidRDefault="004568E8">
      <w:pPr>
        <w:pStyle w:val="Indholdsfortegnelse3"/>
        <w:rPr>
          <w:rFonts w:asciiTheme="minorHAnsi" w:eastAsiaTheme="minorEastAsia" w:hAnsiTheme="minorHAnsi" w:cstheme="minorBidi"/>
          <w:noProof/>
          <w:sz w:val="22"/>
        </w:rPr>
      </w:pPr>
      <w:r>
        <w:rPr>
          <w:noProof/>
        </w:rPr>
        <w:t>5.1.1</w:t>
      </w:r>
      <w:r>
        <w:rPr>
          <w:rFonts w:asciiTheme="minorHAnsi" w:eastAsiaTheme="minorEastAsia" w:hAnsiTheme="minorHAnsi" w:cstheme="minorBidi"/>
          <w:noProof/>
          <w:sz w:val="22"/>
        </w:rPr>
        <w:tab/>
      </w:r>
      <w:r>
        <w:rPr>
          <w:noProof/>
        </w:rPr>
        <w:t>Overordnede mål</w:t>
      </w:r>
      <w:r>
        <w:rPr>
          <w:noProof/>
        </w:rPr>
        <w:tab/>
      </w:r>
      <w:r>
        <w:rPr>
          <w:noProof/>
        </w:rPr>
        <w:fldChar w:fldCharType="begin"/>
      </w:r>
      <w:r>
        <w:rPr>
          <w:noProof/>
        </w:rPr>
        <w:instrText xml:space="preserve"> PAGEREF _Toc501555453 \h </w:instrText>
      </w:r>
      <w:r>
        <w:rPr>
          <w:noProof/>
        </w:rPr>
      </w:r>
      <w:r>
        <w:rPr>
          <w:noProof/>
        </w:rPr>
        <w:fldChar w:fldCharType="separate"/>
      </w:r>
      <w:r>
        <w:rPr>
          <w:noProof/>
        </w:rPr>
        <w:t>9</w:t>
      </w:r>
      <w:r>
        <w:rPr>
          <w:noProof/>
        </w:rPr>
        <w:fldChar w:fldCharType="end"/>
      </w:r>
    </w:p>
    <w:p w14:paraId="6F0588EE" w14:textId="16C69C3F" w:rsidR="004568E8" w:rsidRDefault="004568E8">
      <w:pPr>
        <w:pStyle w:val="Indholdsfortegnelse3"/>
        <w:rPr>
          <w:rFonts w:asciiTheme="minorHAnsi" w:eastAsiaTheme="minorEastAsia" w:hAnsiTheme="minorHAnsi" w:cstheme="minorBidi"/>
          <w:noProof/>
          <w:sz w:val="22"/>
        </w:rPr>
      </w:pPr>
      <w:r>
        <w:rPr>
          <w:noProof/>
        </w:rPr>
        <w:t>5.1.2</w:t>
      </w:r>
      <w:r>
        <w:rPr>
          <w:rFonts w:asciiTheme="minorHAnsi" w:eastAsiaTheme="minorEastAsia" w:hAnsiTheme="minorHAnsi" w:cstheme="minorBidi"/>
          <w:noProof/>
          <w:sz w:val="22"/>
        </w:rPr>
        <w:tab/>
      </w:r>
      <w:r>
        <w:rPr>
          <w:noProof/>
        </w:rPr>
        <w:t>Taksonomi</w:t>
      </w:r>
      <w:r>
        <w:rPr>
          <w:noProof/>
        </w:rPr>
        <w:tab/>
      </w:r>
      <w:r>
        <w:rPr>
          <w:noProof/>
        </w:rPr>
        <w:fldChar w:fldCharType="begin"/>
      </w:r>
      <w:r>
        <w:rPr>
          <w:noProof/>
        </w:rPr>
        <w:instrText xml:space="preserve"> PAGEREF _Toc501555454 \h </w:instrText>
      </w:r>
      <w:r>
        <w:rPr>
          <w:noProof/>
        </w:rPr>
      </w:r>
      <w:r>
        <w:rPr>
          <w:noProof/>
        </w:rPr>
        <w:fldChar w:fldCharType="separate"/>
      </w:r>
      <w:r>
        <w:rPr>
          <w:noProof/>
        </w:rPr>
        <w:t>10</w:t>
      </w:r>
      <w:r>
        <w:rPr>
          <w:noProof/>
        </w:rPr>
        <w:fldChar w:fldCharType="end"/>
      </w:r>
    </w:p>
    <w:p w14:paraId="4263034E" w14:textId="448CC7EC" w:rsidR="004568E8" w:rsidRDefault="004568E8">
      <w:pPr>
        <w:pStyle w:val="Indholdsfortegnelse3"/>
        <w:rPr>
          <w:rFonts w:asciiTheme="minorHAnsi" w:eastAsiaTheme="minorEastAsia" w:hAnsiTheme="minorHAnsi" w:cstheme="minorBidi"/>
          <w:noProof/>
          <w:sz w:val="22"/>
        </w:rPr>
      </w:pPr>
      <w:r>
        <w:rPr>
          <w:noProof/>
        </w:rPr>
        <w:t>5.1.3</w:t>
      </w:r>
      <w:r>
        <w:rPr>
          <w:rFonts w:asciiTheme="minorHAnsi" w:eastAsiaTheme="minorEastAsia" w:hAnsiTheme="minorHAnsi" w:cstheme="minorBidi"/>
          <w:noProof/>
          <w:sz w:val="22"/>
        </w:rPr>
        <w:tab/>
      </w:r>
      <w:r>
        <w:rPr>
          <w:noProof/>
        </w:rPr>
        <w:t>Læringsmål</w:t>
      </w:r>
      <w:r>
        <w:rPr>
          <w:noProof/>
        </w:rPr>
        <w:tab/>
      </w:r>
      <w:r>
        <w:rPr>
          <w:noProof/>
        </w:rPr>
        <w:fldChar w:fldCharType="begin"/>
      </w:r>
      <w:r>
        <w:rPr>
          <w:noProof/>
        </w:rPr>
        <w:instrText xml:space="preserve"> PAGEREF _Toc501555455 \h </w:instrText>
      </w:r>
      <w:r>
        <w:rPr>
          <w:noProof/>
        </w:rPr>
      </w:r>
      <w:r>
        <w:rPr>
          <w:noProof/>
        </w:rPr>
        <w:fldChar w:fldCharType="separate"/>
      </w:r>
      <w:r>
        <w:rPr>
          <w:noProof/>
        </w:rPr>
        <w:t>10</w:t>
      </w:r>
      <w:r>
        <w:rPr>
          <w:noProof/>
        </w:rPr>
        <w:fldChar w:fldCharType="end"/>
      </w:r>
    </w:p>
    <w:p w14:paraId="6B829017" w14:textId="298B2168" w:rsidR="004568E8" w:rsidRDefault="004568E8">
      <w:pPr>
        <w:pStyle w:val="Indholdsfortegnelse2"/>
        <w:tabs>
          <w:tab w:val="right" w:pos="7927"/>
        </w:tabs>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Kompetencetjek</w:t>
      </w:r>
      <w:r>
        <w:rPr>
          <w:noProof/>
        </w:rPr>
        <w:tab/>
      </w:r>
      <w:r>
        <w:rPr>
          <w:noProof/>
        </w:rPr>
        <w:fldChar w:fldCharType="begin"/>
      </w:r>
      <w:r>
        <w:rPr>
          <w:noProof/>
        </w:rPr>
        <w:instrText xml:space="preserve"> PAGEREF _Toc501555456 \h </w:instrText>
      </w:r>
      <w:r>
        <w:rPr>
          <w:noProof/>
        </w:rPr>
      </w:r>
      <w:r>
        <w:rPr>
          <w:noProof/>
        </w:rPr>
        <w:fldChar w:fldCharType="separate"/>
      </w:r>
      <w:r>
        <w:rPr>
          <w:noProof/>
        </w:rPr>
        <w:t>14</w:t>
      </w:r>
      <w:r>
        <w:rPr>
          <w:noProof/>
        </w:rPr>
        <w:fldChar w:fldCharType="end"/>
      </w:r>
    </w:p>
    <w:p w14:paraId="0ADEAA82" w14:textId="6BE3FC36" w:rsidR="004568E8" w:rsidRDefault="004568E8">
      <w:pPr>
        <w:pStyle w:val="Indholdsfortegnelse2"/>
        <w:tabs>
          <w:tab w:val="right" w:pos="7927"/>
        </w:tabs>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Eksamen</w:t>
      </w:r>
      <w:r>
        <w:rPr>
          <w:noProof/>
        </w:rPr>
        <w:tab/>
      </w:r>
      <w:r>
        <w:rPr>
          <w:noProof/>
        </w:rPr>
        <w:fldChar w:fldCharType="begin"/>
      </w:r>
      <w:r>
        <w:rPr>
          <w:noProof/>
        </w:rPr>
        <w:instrText xml:space="preserve"> PAGEREF _Toc501555457 \h </w:instrText>
      </w:r>
      <w:r>
        <w:rPr>
          <w:noProof/>
        </w:rPr>
      </w:r>
      <w:r>
        <w:rPr>
          <w:noProof/>
        </w:rPr>
        <w:fldChar w:fldCharType="separate"/>
      </w:r>
      <w:r>
        <w:rPr>
          <w:noProof/>
        </w:rPr>
        <w:t>14</w:t>
      </w:r>
      <w:r>
        <w:rPr>
          <w:noProof/>
        </w:rPr>
        <w:fldChar w:fldCharType="end"/>
      </w:r>
    </w:p>
    <w:p w14:paraId="1B400349" w14:textId="4757EB33" w:rsidR="004568E8" w:rsidRDefault="004568E8">
      <w:pPr>
        <w:pStyle w:val="Indholdsfortegnelse3"/>
        <w:rPr>
          <w:rFonts w:asciiTheme="minorHAnsi" w:eastAsiaTheme="minorEastAsia" w:hAnsiTheme="minorHAnsi" w:cstheme="minorBidi"/>
          <w:noProof/>
          <w:sz w:val="22"/>
        </w:rPr>
      </w:pPr>
      <w:r>
        <w:rPr>
          <w:noProof/>
        </w:rPr>
        <w:t>5.3.1</w:t>
      </w:r>
      <w:r>
        <w:rPr>
          <w:rFonts w:asciiTheme="minorHAnsi" w:eastAsiaTheme="minorEastAsia" w:hAnsiTheme="minorHAnsi" w:cstheme="minorBidi"/>
          <w:noProof/>
          <w:sz w:val="22"/>
        </w:rPr>
        <w:tab/>
      </w:r>
      <w:r>
        <w:rPr>
          <w:noProof/>
        </w:rPr>
        <w:t>Indhold og gennemførelse</w:t>
      </w:r>
      <w:r>
        <w:rPr>
          <w:noProof/>
        </w:rPr>
        <w:tab/>
      </w:r>
      <w:r>
        <w:rPr>
          <w:noProof/>
        </w:rPr>
        <w:fldChar w:fldCharType="begin"/>
      </w:r>
      <w:r>
        <w:rPr>
          <w:noProof/>
        </w:rPr>
        <w:instrText xml:space="preserve"> PAGEREF _Toc501555458 \h </w:instrText>
      </w:r>
      <w:r>
        <w:rPr>
          <w:noProof/>
        </w:rPr>
      </w:r>
      <w:r>
        <w:rPr>
          <w:noProof/>
        </w:rPr>
        <w:fldChar w:fldCharType="separate"/>
      </w:r>
      <w:r>
        <w:rPr>
          <w:noProof/>
        </w:rPr>
        <w:t>14</w:t>
      </w:r>
      <w:r>
        <w:rPr>
          <w:noProof/>
        </w:rPr>
        <w:fldChar w:fldCharType="end"/>
      </w:r>
    </w:p>
    <w:p w14:paraId="01CADAFE" w14:textId="0C4C82E5" w:rsidR="004568E8" w:rsidRDefault="004568E8">
      <w:pPr>
        <w:pStyle w:val="Indholdsfortegnelse3"/>
        <w:rPr>
          <w:rFonts w:asciiTheme="minorHAnsi" w:eastAsiaTheme="minorEastAsia" w:hAnsiTheme="minorHAnsi" w:cstheme="minorBidi"/>
          <w:noProof/>
          <w:sz w:val="22"/>
        </w:rPr>
      </w:pPr>
      <w:r>
        <w:rPr>
          <w:noProof/>
        </w:rPr>
        <w:t>5.3.2</w:t>
      </w:r>
      <w:r>
        <w:rPr>
          <w:rFonts w:asciiTheme="minorHAnsi" w:eastAsiaTheme="minorEastAsia" w:hAnsiTheme="minorHAnsi" w:cstheme="minorBidi"/>
          <w:noProof/>
          <w:sz w:val="22"/>
        </w:rPr>
        <w:tab/>
      </w:r>
      <w:r>
        <w:rPr>
          <w:noProof/>
        </w:rPr>
        <w:t>Hvis eksamen ikke bestås/re-eksamination</w:t>
      </w:r>
      <w:r>
        <w:rPr>
          <w:noProof/>
        </w:rPr>
        <w:tab/>
      </w:r>
      <w:r>
        <w:rPr>
          <w:noProof/>
        </w:rPr>
        <w:fldChar w:fldCharType="begin"/>
      </w:r>
      <w:r>
        <w:rPr>
          <w:noProof/>
        </w:rPr>
        <w:instrText xml:space="preserve"> PAGEREF _Toc501555459 \h </w:instrText>
      </w:r>
      <w:r>
        <w:rPr>
          <w:noProof/>
        </w:rPr>
      </w:r>
      <w:r>
        <w:rPr>
          <w:noProof/>
        </w:rPr>
        <w:fldChar w:fldCharType="separate"/>
      </w:r>
      <w:r>
        <w:rPr>
          <w:noProof/>
        </w:rPr>
        <w:t>15</w:t>
      </w:r>
      <w:r>
        <w:rPr>
          <w:noProof/>
        </w:rPr>
        <w:fldChar w:fldCharType="end"/>
      </w:r>
    </w:p>
    <w:p w14:paraId="5E400316" w14:textId="5E0D3941" w:rsidR="004568E8" w:rsidRDefault="004568E8">
      <w:pPr>
        <w:pStyle w:val="Indholdsfortegnelse2"/>
        <w:tabs>
          <w:tab w:val="right" w:pos="7927"/>
        </w:tabs>
        <w:rPr>
          <w:rFonts w:asciiTheme="minorHAnsi" w:eastAsiaTheme="minorEastAsia" w:hAnsiTheme="minorHAnsi" w:cstheme="minorBidi"/>
          <w:noProof/>
          <w:sz w:val="22"/>
        </w:rPr>
      </w:pPr>
      <w:r>
        <w:rPr>
          <w:noProof/>
        </w:rPr>
        <w:t>5.4</w:t>
      </w:r>
      <w:r>
        <w:rPr>
          <w:rFonts w:asciiTheme="minorHAnsi" w:eastAsiaTheme="minorEastAsia" w:hAnsiTheme="minorHAnsi" w:cstheme="minorBidi"/>
          <w:noProof/>
          <w:sz w:val="22"/>
        </w:rPr>
        <w:tab/>
      </w:r>
      <w:r>
        <w:rPr>
          <w:noProof/>
        </w:rPr>
        <w:t>Fravær</w:t>
      </w:r>
      <w:r>
        <w:rPr>
          <w:noProof/>
        </w:rPr>
        <w:tab/>
      </w:r>
      <w:r>
        <w:rPr>
          <w:noProof/>
        </w:rPr>
        <w:fldChar w:fldCharType="begin"/>
      </w:r>
      <w:r>
        <w:rPr>
          <w:noProof/>
        </w:rPr>
        <w:instrText xml:space="preserve"> PAGEREF _Toc501555460 \h </w:instrText>
      </w:r>
      <w:r>
        <w:rPr>
          <w:noProof/>
        </w:rPr>
      </w:r>
      <w:r>
        <w:rPr>
          <w:noProof/>
        </w:rPr>
        <w:fldChar w:fldCharType="separate"/>
      </w:r>
      <w:r>
        <w:rPr>
          <w:noProof/>
        </w:rPr>
        <w:t>15</w:t>
      </w:r>
      <w:r>
        <w:rPr>
          <w:noProof/>
        </w:rPr>
        <w:fldChar w:fldCharType="end"/>
      </w:r>
    </w:p>
    <w:p w14:paraId="58C34167" w14:textId="009777F8" w:rsidR="004568E8" w:rsidRDefault="004568E8">
      <w:pPr>
        <w:pStyle w:val="Indholdsfortegnelse2"/>
        <w:tabs>
          <w:tab w:val="right" w:pos="7927"/>
        </w:tabs>
        <w:rPr>
          <w:rFonts w:asciiTheme="minorHAnsi" w:eastAsiaTheme="minorEastAsia" w:hAnsiTheme="minorHAnsi" w:cstheme="minorBidi"/>
          <w:noProof/>
          <w:sz w:val="22"/>
        </w:rPr>
      </w:pPr>
      <w:r>
        <w:rPr>
          <w:noProof/>
        </w:rPr>
        <w:t>5.5</w:t>
      </w:r>
      <w:r>
        <w:rPr>
          <w:rFonts w:asciiTheme="minorHAnsi" w:eastAsiaTheme="minorEastAsia" w:hAnsiTheme="minorHAnsi" w:cstheme="minorBidi"/>
          <w:noProof/>
          <w:sz w:val="22"/>
        </w:rPr>
        <w:tab/>
      </w:r>
      <w:r>
        <w:rPr>
          <w:noProof/>
        </w:rPr>
        <w:t>Uddannelseslogbog</w:t>
      </w:r>
      <w:r>
        <w:rPr>
          <w:noProof/>
        </w:rPr>
        <w:tab/>
      </w:r>
      <w:r>
        <w:rPr>
          <w:noProof/>
        </w:rPr>
        <w:fldChar w:fldCharType="begin"/>
      </w:r>
      <w:r>
        <w:rPr>
          <w:noProof/>
        </w:rPr>
        <w:instrText xml:space="preserve"> PAGEREF _Toc501555461 \h </w:instrText>
      </w:r>
      <w:r>
        <w:rPr>
          <w:noProof/>
        </w:rPr>
      </w:r>
      <w:r>
        <w:rPr>
          <w:noProof/>
        </w:rPr>
        <w:fldChar w:fldCharType="separate"/>
      </w:r>
      <w:r>
        <w:rPr>
          <w:noProof/>
        </w:rPr>
        <w:t>15</w:t>
      </w:r>
      <w:r>
        <w:rPr>
          <w:noProof/>
        </w:rPr>
        <w:fldChar w:fldCharType="end"/>
      </w:r>
    </w:p>
    <w:p w14:paraId="55B0F82A" w14:textId="46866BC9" w:rsidR="004568E8" w:rsidRDefault="004568E8">
      <w:pPr>
        <w:pStyle w:val="Indholdsfortegnelse1"/>
        <w:tabs>
          <w:tab w:val="right" w:pos="7927"/>
        </w:tabs>
        <w:rPr>
          <w:rFonts w:asciiTheme="minorHAnsi" w:eastAsiaTheme="minorEastAsia" w:hAnsiTheme="minorHAnsi" w:cstheme="minorBidi"/>
          <w:b w:val="0"/>
          <w:noProof/>
          <w:sz w:val="22"/>
        </w:rPr>
      </w:pPr>
      <w:r>
        <w:rPr>
          <w:noProof/>
        </w:rPr>
        <w:t>6</w:t>
      </w:r>
      <w:r>
        <w:rPr>
          <w:rFonts w:asciiTheme="minorHAnsi" w:eastAsiaTheme="minorEastAsia" w:hAnsiTheme="minorHAnsi" w:cstheme="minorBidi"/>
          <w:b w:val="0"/>
          <w:noProof/>
          <w:sz w:val="22"/>
        </w:rPr>
        <w:tab/>
      </w:r>
      <w:r>
        <w:rPr>
          <w:noProof/>
        </w:rPr>
        <w:t>Vedligeholdelse af kompetencer</w:t>
      </w:r>
      <w:r>
        <w:rPr>
          <w:noProof/>
        </w:rPr>
        <w:tab/>
      </w:r>
      <w:r>
        <w:rPr>
          <w:noProof/>
        </w:rPr>
        <w:fldChar w:fldCharType="begin"/>
      </w:r>
      <w:r>
        <w:rPr>
          <w:noProof/>
        </w:rPr>
        <w:instrText xml:space="preserve"> PAGEREF _Toc501555462 \h </w:instrText>
      </w:r>
      <w:r>
        <w:rPr>
          <w:noProof/>
        </w:rPr>
      </w:r>
      <w:r>
        <w:rPr>
          <w:noProof/>
        </w:rPr>
        <w:fldChar w:fldCharType="separate"/>
      </w:r>
      <w:r>
        <w:rPr>
          <w:noProof/>
        </w:rPr>
        <w:t>16</w:t>
      </w:r>
      <w:r>
        <w:rPr>
          <w:noProof/>
        </w:rPr>
        <w:fldChar w:fldCharType="end"/>
      </w:r>
    </w:p>
    <w:p w14:paraId="012D44BE" w14:textId="5DAAA31D" w:rsidR="004568E8" w:rsidRDefault="004568E8">
      <w:pPr>
        <w:pStyle w:val="Indholdsfortegnelse1"/>
        <w:tabs>
          <w:tab w:val="right" w:pos="7927"/>
        </w:tabs>
        <w:rPr>
          <w:rFonts w:asciiTheme="minorHAnsi" w:eastAsiaTheme="minorEastAsia" w:hAnsiTheme="minorHAnsi" w:cstheme="minorBidi"/>
          <w:b w:val="0"/>
          <w:noProof/>
          <w:sz w:val="22"/>
        </w:rPr>
      </w:pPr>
      <w:r>
        <w:rPr>
          <w:noProof/>
        </w:rPr>
        <w:t>7</w:t>
      </w:r>
      <w:r>
        <w:rPr>
          <w:rFonts w:asciiTheme="minorHAnsi" w:eastAsiaTheme="minorEastAsia" w:hAnsiTheme="minorHAnsi" w:cstheme="minorBidi"/>
          <w:b w:val="0"/>
          <w:noProof/>
          <w:sz w:val="22"/>
        </w:rPr>
        <w:tab/>
      </w:r>
      <w:r>
        <w:rPr>
          <w:noProof/>
        </w:rPr>
        <w:t>Referencer</w:t>
      </w:r>
      <w:r>
        <w:rPr>
          <w:noProof/>
        </w:rPr>
        <w:tab/>
      </w:r>
      <w:r>
        <w:rPr>
          <w:noProof/>
        </w:rPr>
        <w:fldChar w:fldCharType="begin"/>
      </w:r>
      <w:r>
        <w:rPr>
          <w:noProof/>
        </w:rPr>
        <w:instrText xml:space="preserve"> PAGEREF _Toc501555463 \h </w:instrText>
      </w:r>
      <w:r>
        <w:rPr>
          <w:noProof/>
        </w:rPr>
      </w:r>
      <w:r>
        <w:rPr>
          <w:noProof/>
        </w:rPr>
        <w:fldChar w:fldCharType="separate"/>
      </w:r>
      <w:r>
        <w:rPr>
          <w:noProof/>
        </w:rPr>
        <w:t>17</w:t>
      </w:r>
      <w:r>
        <w:rPr>
          <w:noProof/>
        </w:rPr>
        <w:fldChar w:fldCharType="end"/>
      </w:r>
    </w:p>
    <w:p w14:paraId="475F4111" w14:textId="6F6046E3" w:rsidR="005D34E5" w:rsidRPr="00461643" w:rsidRDefault="005E09D6">
      <w:pPr>
        <w:rPr>
          <w:lang w:val="en-US"/>
        </w:rPr>
      </w:pPr>
      <w:r>
        <w:fldChar w:fldCharType="end"/>
      </w:r>
    </w:p>
    <w:p w14:paraId="475F4112" w14:textId="77777777" w:rsidR="003F4211" w:rsidRPr="00461643" w:rsidRDefault="003F4211">
      <w:pPr>
        <w:rPr>
          <w:lang w:val="en-US"/>
        </w:rPr>
      </w:pPr>
    </w:p>
    <w:p w14:paraId="475F4113" w14:textId="77777777" w:rsidR="006D5ADD" w:rsidRPr="00461643" w:rsidRDefault="006D5ADD">
      <w:pPr>
        <w:rPr>
          <w:lang w:val="en-US"/>
        </w:rPr>
        <w:sectPr w:rsidR="006D5ADD" w:rsidRPr="00461643" w:rsidSect="00B46E51">
          <w:pgSz w:w="11906" w:h="16838"/>
          <w:pgMar w:top="1134" w:right="1134" w:bottom="1418" w:left="2835" w:header="709" w:footer="709" w:gutter="0"/>
          <w:cols w:space="708"/>
          <w:docGrid w:linePitch="360"/>
        </w:sectPr>
      </w:pPr>
    </w:p>
    <w:p w14:paraId="475F4114" w14:textId="77777777" w:rsidR="00326AF9" w:rsidRDefault="00326AF9" w:rsidP="00326AF9">
      <w:pPr>
        <w:pStyle w:val="Overskrift1"/>
      </w:pPr>
      <w:bookmarkStart w:id="4" w:name="Tekst"/>
      <w:bookmarkStart w:id="5" w:name="_Toc379552874"/>
      <w:bookmarkStart w:id="6" w:name="_Toc501555444"/>
      <w:bookmarkEnd w:id="4"/>
      <w:r>
        <w:lastRenderedPageBreak/>
        <w:t>Læsevejledning</w:t>
      </w:r>
      <w:bookmarkEnd w:id="5"/>
      <w:bookmarkEnd w:id="6"/>
    </w:p>
    <w:p w14:paraId="475F4115" w14:textId="77777777" w:rsidR="00326AF9" w:rsidRPr="000547D4" w:rsidRDefault="00326AF9" w:rsidP="00326AF9">
      <w:r w:rsidRPr="00C21D46">
        <w:t xml:space="preserve">I dette dokument angives referencer med [x], hvor x udgør referencenummeret. </w:t>
      </w:r>
      <w:r w:rsidRPr="000547D4">
        <w:t>Dokumentets sidste afsnit indeholder en referenceliste.</w:t>
      </w:r>
    </w:p>
    <w:p w14:paraId="475F4116" w14:textId="77777777" w:rsidR="00326AF9" w:rsidRPr="000547D4" w:rsidRDefault="00326AF9" w:rsidP="00326AF9"/>
    <w:p w14:paraId="475F4117" w14:textId="0623D5F7" w:rsidR="00326AF9" w:rsidRPr="0090053A" w:rsidRDefault="00326AF9" w:rsidP="00326AF9">
      <w:r w:rsidRPr="0090053A">
        <w:t xml:space="preserve">Specifikationen for SP </w:t>
      </w:r>
      <w:proofErr w:type="spellStart"/>
      <w:r w:rsidRPr="0090053A">
        <w:t>Sporspærringslederuddanelsen</w:t>
      </w:r>
      <w:proofErr w:type="spellEnd"/>
      <w:r w:rsidRPr="0090053A">
        <w:t xml:space="preserve"> er baseret på </w:t>
      </w:r>
      <w:r w:rsidR="002E7549">
        <w:t>u</w:t>
      </w:r>
      <w:r w:rsidRPr="0090053A">
        <w:t>ddannelsesbehovsanalyse</w:t>
      </w:r>
      <w:r w:rsidR="002E7549">
        <w:t>n [1], d</w:t>
      </w:r>
      <w:r w:rsidR="002E7549" w:rsidRPr="0090053A">
        <w:t xml:space="preserve">e </w:t>
      </w:r>
      <w:r w:rsidRPr="0090053A">
        <w:t>Operationelle Regler</w:t>
      </w:r>
      <w:r w:rsidR="002E7549">
        <w:t xml:space="preserve"> [2] og de identificerede uddannelsesbehov i forbindelse med levering af udestående funktionalitet [10].</w:t>
      </w:r>
    </w:p>
    <w:p w14:paraId="475F4118" w14:textId="77777777" w:rsidR="00326AF9" w:rsidRPr="000547D4" w:rsidRDefault="00326AF9" w:rsidP="00326AF9"/>
    <w:p w14:paraId="475F4119" w14:textId="77777777" w:rsidR="00E54A63" w:rsidRPr="00487E8B" w:rsidRDefault="00326AF9" w:rsidP="00326AF9">
      <w:pPr>
        <w:rPr>
          <w:rFonts w:ascii="Georgia" w:hAnsi="Georgia"/>
          <w:lang w:val="en-US"/>
        </w:rPr>
        <w:sectPr w:rsidR="00E54A63" w:rsidRPr="00487E8B" w:rsidSect="001032E3">
          <w:pgSz w:w="11906" w:h="16838"/>
          <w:pgMar w:top="1134" w:right="1134" w:bottom="1418" w:left="2835" w:header="709" w:footer="709" w:gutter="0"/>
          <w:cols w:space="708"/>
          <w:docGrid w:linePitch="360"/>
        </w:sectPr>
      </w:pPr>
      <w:r w:rsidRPr="00C21D46">
        <w:t xml:space="preserve">Dette dokument bør ikke betragtes som et enkeltstående dokument. Det er vigtigt, at læseren er bekendt med den overordnede struktur for uddannelsesspecifikationer, hvilket inkluderer en række understøttende dokumenter, der forklarer de grundlæggende elementer i uddannelsesmetoden, kursusstruktur, terminologi, forkortelser </w:t>
      </w:r>
      <w:r>
        <w:t>osv</w:t>
      </w:r>
      <w:r w:rsidRPr="00C21D46">
        <w:t xml:space="preserve">. </w:t>
      </w:r>
      <w:r w:rsidRPr="00FB0033">
        <w:rPr>
          <w:lang w:val="en-US"/>
        </w:rPr>
        <w:t>[3]</w:t>
      </w:r>
      <w:r>
        <w:rPr>
          <w:lang w:val="en-US"/>
        </w:rPr>
        <w:t>.</w:t>
      </w:r>
    </w:p>
    <w:p w14:paraId="475F411A" w14:textId="77777777" w:rsidR="00326AF9" w:rsidRPr="00487E8B" w:rsidRDefault="00326AF9" w:rsidP="00326AF9">
      <w:pPr>
        <w:pStyle w:val="Overskrift1"/>
        <w:rPr>
          <w:lang w:val="en-US"/>
        </w:rPr>
      </w:pPr>
      <w:bookmarkStart w:id="7" w:name="_Toc379552875"/>
      <w:bookmarkStart w:id="8" w:name="_Toc501555445"/>
      <w:proofErr w:type="spellStart"/>
      <w:r>
        <w:rPr>
          <w:lang w:val="en-US"/>
        </w:rPr>
        <w:lastRenderedPageBreak/>
        <w:t>Målgruppe</w:t>
      </w:r>
      <w:bookmarkEnd w:id="7"/>
      <w:bookmarkEnd w:id="8"/>
      <w:proofErr w:type="spellEnd"/>
    </w:p>
    <w:p w14:paraId="475F411B" w14:textId="77777777" w:rsidR="00326AF9" w:rsidRPr="000A3007" w:rsidRDefault="00326AF9" w:rsidP="00326AF9">
      <w:pPr>
        <w:rPr>
          <w:b/>
        </w:rPr>
      </w:pPr>
      <w:r w:rsidRPr="000A3007">
        <w:rPr>
          <w:b/>
        </w:rPr>
        <w:t>De Operationelle Regler [2] beskriver rollen som sporspærringsleder på følgende måde:</w:t>
      </w:r>
    </w:p>
    <w:p w14:paraId="475F411C" w14:textId="77777777" w:rsidR="00326AF9" w:rsidRPr="000E40CD" w:rsidRDefault="00326AF9" w:rsidP="00326AF9"/>
    <w:p w14:paraId="475F411D" w14:textId="77777777" w:rsidR="00326AF9" w:rsidRPr="00C21D46" w:rsidRDefault="00326AF9" w:rsidP="00326AF9">
      <w:r w:rsidRPr="00C21D46">
        <w:t>Sporspærringslederen er den person som er ansvarlig for alt arbejde, der foregår i en sporspærring og al sikkerhedsrelateret kommunikation i tilknytning hertil. Kommunikationen mellem sporspærringslederen og trafiklederen forventes, men er ikke begrænset til, at foregå ved brug af håndholdt terminal.</w:t>
      </w:r>
    </w:p>
    <w:p w14:paraId="475F411E" w14:textId="77777777" w:rsidR="00326AF9" w:rsidRDefault="00326AF9" w:rsidP="00326AF9"/>
    <w:p w14:paraId="475F411F" w14:textId="77777777" w:rsidR="00326AF9" w:rsidRPr="000A3007" w:rsidRDefault="00326AF9" w:rsidP="00326AF9">
      <w:pPr>
        <w:rPr>
          <w:b/>
        </w:rPr>
      </w:pPr>
      <w:proofErr w:type="spellStart"/>
      <w:r w:rsidRPr="000A3007">
        <w:rPr>
          <w:b/>
        </w:rPr>
        <w:t>Staff</w:t>
      </w:r>
      <w:proofErr w:type="spellEnd"/>
      <w:r w:rsidRPr="000A3007">
        <w:rPr>
          <w:b/>
        </w:rPr>
        <w:t xml:space="preserve"> </w:t>
      </w:r>
      <w:proofErr w:type="spellStart"/>
      <w:r w:rsidRPr="000A3007">
        <w:rPr>
          <w:b/>
        </w:rPr>
        <w:t>Categories</w:t>
      </w:r>
      <w:proofErr w:type="spellEnd"/>
      <w:r w:rsidRPr="000A3007">
        <w:rPr>
          <w:b/>
        </w:rPr>
        <w:t xml:space="preserve"> S-bane (Future State) [4] beskriver rollen som sporspærringsleder således:</w:t>
      </w:r>
    </w:p>
    <w:p w14:paraId="475F4120" w14:textId="77777777" w:rsidR="00326AF9" w:rsidRPr="000547D4" w:rsidRDefault="00326AF9" w:rsidP="00326AF9"/>
    <w:p w14:paraId="475F4121" w14:textId="77777777" w:rsidR="00326AF9" w:rsidRPr="000E40CD" w:rsidRDefault="00326AF9" w:rsidP="00326AF9">
      <w:r w:rsidRPr="000E40CD">
        <w:t xml:space="preserve">Sporspærringslederen er ansvarlig for jernbanesikkerhedsplan i forbindelse med </w:t>
      </w:r>
      <w:r>
        <w:t>arbejde i og ved spor samt ansvarlig for at etablere, overdrage og afslutte sporspærringer.</w:t>
      </w:r>
    </w:p>
    <w:p w14:paraId="475F4122" w14:textId="77777777" w:rsidR="00326AF9" w:rsidRPr="00FC5498" w:rsidRDefault="00326AF9" w:rsidP="00326AF9"/>
    <w:p w14:paraId="475F4123" w14:textId="77777777" w:rsidR="00E54A63" w:rsidRDefault="00326AF9" w:rsidP="00326AF9">
      <w:pPr>
        <w:rPr>
          <w:lang w:val="en-US"/>
        </w:rPr>
      </w:pPr>
      <w:r w:rsidRPr="000E40CD">
        <w:t xml:space="preserve">Sporspærringslederen har en håndholdt terminal som berøringsflade </w:t>
      </w:r>
      <w:r>
        <w:t xml:space="preserve">med signalsystemet for at bestille og ophæve sporspærringer (allerede indlæst i signalsystemet fra sporspærringssystemet). </w:t>
      </w:r>
      <w:r w:rsidRPr="00F67D35">
        <w:t>Sporspærringslederen vil modtage sporspærringsstatus fra signalsystemet</w:t>
      </w:r>
      <w:r w:rsidR="008A51B2" w:rsidRPr="008A51B2">
        <w:rPr>
          <w:lang w:val="en-US"/>
        </w:rPr>
        <w:t>.</w:t>
      </w:r>
    </w:p>
    <w:p w14:paraId="475F4124" w14:textId="77777777" w:rsidR="00E54A63" w:rsidRDefault="00E54A63" w:rsidP="00E54A63">
      <w:pPr>
        <w:rPr>
          <w:lang w:val="en-US"/>
        </w:rPr>
      </w:pPr>
    </w:p>
    <w:p w14:paraId="475F4125" w14:textId="77777777" w:rsidR="00237B6C" w:rsidRDefault="00237B6C" w:rsidP="00237B6C">
      <w:pPr>
        <w:pStyle w:val="Overskrift1"/>
      </w:pPr>
      <w:bookmarkStart w:id="9" w:name="_Toc379552876"/>
      <w:bookmarkStart w:id="10" w:name="_Toc501555446"/>
      <w:r>
        <w:lastRenderedPageBreak/>
        <w:t>Faglige forudsætninger for deltagelse i uddannelsen</w:t>
      </w:r>
      <w:bookmarkEnd w:id="9"/>
      <w:bookmarkEnd w:id="10"/>
    </w:p>
    <w:p w14:paraId="475F4126" w14:textId="77777777" w:rsidR="00237B6C" w:rsidRDefault="00237B6C" w:rsidP="00237B6C">
      <w:r w:rsidRPr="00E96380">
        <w:t>Sporspærringslederen skal besi</w:t>
      </w:r>
      <w:r>
        <w:t>d</w:t>
      </w:r>
      <w:r w:rsidRPr="00E96380">
        <w:t xml:space="preserve">de: </w:t>
      </w:r>
    </w:p>
    <w:p w14:paraId="475F4127" w14:textId="77777777" w:rsidR="00237B6C" w:rsidRDefault="00237B6C" w:rsidP="00237B6C">
      <w:pPr>
        <w:pStyle w:val="Listeafsnit"/>
        <w:numPr>
          <w:ilvl w:val="0"/>
          <w:numId w:val="17"/>
        </w:numPr>
      </w:pPr>
      <w:r w:rsidRPr="00E96380">
        <w:t xml:space="preserve">gyldige kompetencer til at varetage </w:t>
      </w:r>
      <w:r>
        <w:t>den tilsvarende rolles opgaver i den nuværende organisation, eller</w:t>
      </w:r>
    </w:p>
    <w:p w14:paraId="475F4128" w14:textId="77777777" w:rsidR="00237B6C" w:rsidRDefault="00237B6C" w:rsidP="00237B6C">
      <w:pPr>
        <w:pStyle w:val="Listeafsnit"/>
        <w:numPr>
          <w:ilvl w:val="0"/>
          <w:numId w:val="17"/>
        </w:numPr>
      </w:pPr>
      <w:r>
        <w:t xml:space="preserve">færdigheder som sporspærringsleder inden for Sikkerhedsreglementet (SR), </w:t>
      </w:r>
      <w:proofErr w:type="gramStart"/>
      <w:r>
        <w:t>eksempelvis</w:t>
      </w:r>
      <w:proofErr w:type="gramEnd"/>
      <w:r>
        <w:t xml:space="preserve"> administrative, eller</w:t>
      </w:r>
    </w:p>
    <w:p w14:paraId="475F4129" w14:textId="77777777" w:rsidR="00237B6C" w:rsidRDefault="00237B6C" w:rsidP="00237B6C">
      <w:pPr>
        <w:pStyle w:val="Listeafsnit"/>
        <w:numPr>
          <w:ilvl w:val="0"/>
          <w:numId w:val="17"/>
        </w:numPr>
      </w:pPr>
      <w:r>
        <w:t>gyldige kompetencer som sporspærringsleder på Fjernbanen</w:t>
      </w:r>
    </w:p>
    <w:p w14:paraId="475F412A" w14:textId="77777777" w:rsidR="00237B6C" w:rsidRDefault="00237B6C" w:rsidP="00237B6C"/>
    <w:p w14:paraId="475F412B" w14:textId="77777777" w:rsidR="00E54A63" w:rsidRPr="00237B6C" w:rsidRDefault="00237B6C" w:rsidP="00237B6C">
      <w:r>
        <w:t>Signalprogrammets (SP) uddannelser skal udelukkende betragtes som supplerende uddannelse. Uddannelsernes omfang og indhold henvender sig kun til personale, der allerede er uddannet. SP udbyder ikke uddannelse til nyt og ikke-uddannet personale</w:t>
      </w:r>
      <w:r w:rsidR="00DD3DC4" w:rsidRPr="00237B6C">
        <w:t>.</w:t>
      </w:r>
    </w:p>
    <w:p w14:paraId="475F412C" w14:textId="77777777" w:rsidR="00237B6C" w:rsidRDefault="00237B6C" w:rsidP="00237B6C">
      <w:pPr>
        <w:pStyle w:val="Overskrift1"/>
      </w:pPr>
      <w:bookmarkStart w:id="11" w:name="_Toc379552877"/>
      <w:bookmarkStart w:id="12" w:name="_Toc501555447"/>
      <w:r>
        <w:lastRenderedPageBreak/>
        <w:t>Praktiske og administrative forhold</w:t>
      </w:r>
      <w:bookmarkEnd w:id="11"/>
      <w:bookmarkEnd w:id="12"/>
    </w:p>
    <w:p w14:paraId="475F412D" w14:textId="77777777" w:rsidR="00237B6C" w:rsidRDefault="00237B6C" w:rsidP="00237B6C">
      <w:pPr>
        <w:pStyle w:val="Overskrift2"/>
      </w:pPr>
      <w:bookmarkStart w:id="13" w:name="_Toc379552878"/>
      <w:bookmarkStart w:id="14" w:name="_Toc501555448"/>
      <w:r>
        <w:t>Undervisere</w:t>
      </w:r>
      <w:bookmarkEnd w:id="13"/>
      <w:bookmarkEnd w:id="14"/>
    </w:p>
    <w:p w14:paraId="475F412E" w14:textId="77777777" w:rsidR="00237B6C" w:rsidRPr="00295F13" w:rsidRDefault="00237B6C" w:rsidP="00237B6C">
      <w:r>
        <w:t>Sporspærringslederens uddannelsesprogram (se afsnit 5) håndteres af en BDK SP Lærer Infrastruktur. Der henvises til [</w:t>
      </w:r>
      <w:r w:rsidR="008F0BF4">
        <w:t>5</w:t>
      </w:r>
      <w:r>
        <w:t>] for en beskrivelse af SP Lærer Infrastrukturs</w:t>
      </w:r>
      <w:r w:rsidRPr="004F17ED">
        <w:t xml:space="preserve"> </w:t>
      </w:r>
      <w:r>
        <w:t>kompetencer.</w:t>
      </w:r>
    </w:p>
    <w:p w14:paraId="475F412F" w14:textId="77777777" w:rsidR="00237B6C" w:rsidRPr="000547D4" w:rsidRDefault="00237B6C" w:rsidP="00237B6C">
      <w:pPr>
        <w:rPr>
          <w:highlight w:val="lightGray"/>
        </w:rPr>
      </w:pPr>
    </w:p>
    <w:p w14:paraId="475F4130" w14:textId="77777777" w:rsidR="00237B6C" w:rsidRPr="008A1558" w:rsidRDefault="00237B6C" w:rsidP="00237B6C">
      <w:r w:rsidRPr="008A1558">
        <w:t>Når ”</w:t>
      </w:r>
      <w:r>
        <w:t>lærer</w:t>
      </w:r>
      <w:r w:rsidRPr="008A1558">
        <w:t xml:space="preserve">” anvendes i dette dokument, henvises der til BDK </w:t>
      </w:r>
      <w:r>
        <w:t>SP Lærer Infrastruktur.</w:t>
      </w:r>
    </w:p>
    <w:p w14:paraId="475F4131" w14:textId="77777777" w:rsidR="00237B6C" w:rsidRDefault="00237B6C" w:rsidP="00237B6C">
      <w:pPr>
        <w:pStyle w:val="Overskrift2"/>
      </w:pPr>
      <w:bookmarkStart w:id="15" w:name="_Toc379552879"/>
      <w:bookmarkStart w:id="16" w:name="_Toc501555449"/>
      <w:r>
        <w:t>Censor</w:t>
      </w:r>
      <w:bookmarkEnd w:id="15"/>
      <w:bookmarkEnd w:id="16"/>
    </w:p>
    <w:p w14:paraId="475F4132" w14:textId="77777777" w:rsidR="00237B6C" w:rsidRDefault="00237B6C" w:rsidP="00237B6C">
      <w:pPr>
        <w:spacing w:line="240" w:lineRule="auto"/>
        <w:rPr>
          <w:sz w:val="24"/>
          <w:szCs w:val="24"/>
        </w:rPr>
      </w:pPr>
      <w:r>
        <w:rPr>
          <w:color w:val="000000" w:themeColor="text1"/>
        </w:rPr>
        <w:t xml:space="preserve">En lærer udnævnes som censor. Rollerne som henholdsvis lærer og censor er adskilte, idet en lærer, som er udnævnt til censor, ikke kan være den samme person, der underviser deltagerne. BDK Basisorganisationen er ansvarlig for at udpege censoren, og BDK Human Resources (HR) er ansvarlig for allokeringen af ressourcerne. </w:t>
      </w:r>
    </w:p>
    <w:p w14:paraId="475F4133" w14:textId="77777777" w:rsidR="00237B6C" w:rsidRPr="0029008F" w:rsidRDefault="00237B6C" w:rsidP="00237B6C"/>
    <w:p w14:paraId="475F4134" w14:textId="77777777" w:rsidR="00237B6C" w:rsidRPr="006F66D1" w:rsidRDefault="00237B6C" w:rsidP="00237B6C">
      <w:pPr>
        <w:rPr>
          <w:color w:val="000000" w:themeColor="text1"/>
          <w:lang w:val="en-US"/>
        </w:rPr>
      </w:pPr>
      <w:r w:rsidRPr="00C21D46">
        <w:rPr>
          <w:color w:val="000000" w:themeColor="text1"/>
          <w:lang w:val="en-US"/>
        </w:rPr>
        <w:t xml:space="preserve">Der </w:t>
      </w:r>
      <w:proofErr w:type="spellStart"/>
      <w:r w:rsidRPr="00C21D46">
        <w:rPr>
          <w:color w:val="000000" w:themeColor="text1"/>
          <w:lang w:val="en-US"/>
        </w:rPr>
        <w:t>henvises</w:t>
      </w:r>
      <w:proofErr w:type="spellEnd"/>
      <w:r w:rsidRPr="00C21D46">
        <w:rPr>
          <w:color w:val="000000" w:themeColor="text1"/>
          <w:lang w:val="en-US"/>
        </w:rPr>
        <w:t xml:space="preserve"> </w:t>
      </w:r>
      <w:proofErr w:type="spellStart"/>
      <w:r w:rsidRPr="00C21D46">
        <w:rPr>
          <w:color w:val="000000" w:themeColor="text1"/>
          <w:lang w:val="en-US"/>
        </w:rPr>
        <w:t>til</w:t>
      </w:r>
      <w:proofErr w:type="spellEnd"/>
      <w:r w:rsidRPr="00C21D46">
        <w:rPr>
          <w:color w:val="000000" w:themeColor="text1"/>
          <w:lang w:val="en-US"/>
        </w:rPr>
        <w:t xml:space="preserve"> </w:t>
      </w:r>
      <w:r w:rsidRPr="00561D4B">
        <w:rPr>
          <w:color w:val="000000" w:themeColor="text1"/>
          <w:lang w:val="en-US"/>
        </w:rPr>
        <w:t>Adjusted OR Training Specification – Introduction and Approach [3]</w:t>
      </w:r>
      <w:r w:rsidRPr="00437122">
        <w:rPr>
          <w:color w:val="000000" w:themeColor="text1"/>
          <w:lang w:val="en-US"/>
        </w:rPr>
        <w:t xml:space="preserve"> for </w:t>
      </w:r>
      <w:proofErr w:type="spellStart"/>
      <w:r w:rsidRPr="00437122">
        <w:rPr>
          <w:color w:val="000000" w:themeColor="text1"/>
          <w:lang w:val="en-US"/>
        </w:rPr>
        <w:t>en</w:t>
      </w:r>
      <w:proofErr w:type="spellEnd"/>
      <w:r w:rsidRPr="00437122">
        <w:rPr>
          <w:color w:val="000000" w:themeColor="text1"/>
          <w:lang w:val="en-US"/>
        </w:rPr>
        <w:t xml:space="preserve"> </w:t>
      </w:r>
      <w:proofErr w:type="spellStart"/>
      <w:r w:rsidRPr="00437122">
        <w:rPr>
          <w:color w:val="000000" w:themeColor="text1"/>
          <w:lang w:val="en-US"/>
        </w:rPr>
        <w:t>beskrivelse</w:t>
      </w:r>
      <w:proofErr w:type="spellEnd"/>
      <w:r w:rsidRPr="00437122">
        <w:rPr>
          <w:color w:val="000000" w:themeColor="text1"/>
          <w:lang w:val="en-US"/>
        </w:rPr>
        <w:t xml:space="preserve"> </w:t>
      </w:r>
      <w:proofErr w:type="spellStart"/>
      <w:r w:rsidRPr="00437122">
        <w:rPr>
          <w:color w:val="000000" w:themeColor="text1"/>
          <w:lang w:val="en-US"/>
        </w:rPr>
        <w:t>af</w:t>
      </w:r>
      <w:proofErr w:type="spellEnd"/>
      <w:r w:rsidRPr="00437122">
        <w:rPr>
          <w:color w:val="000000" w:themeColor="text1"/>
          <w:lang w:val="en-US"/>
        </w:rPr>
        <w:t xml:space="preserve"> </w:t>
      </w:r>
      <w:proofErr w:type="spellStart"/>
      <w:r w:rsidRPr="00437122">
        <w:rPr>
          <w:color w:val="000000" w:themeColor="text1"/>
          <w:lang w:val="en-US"/>
        </w:rPr>
        <w:t>censorrollen</w:t>
      </w:r>
      <w:proofErr w:type="spellEnd"/>
      <w:r w:rsidRPr="00C21D46">
        <w:rPr>
          <w:color w:val="000000" w:themeColor="text1"/>
          <w:lang w:val="en-US"/>
        </w:rPr>
        <w:t>.</w:t>
      </w:r>
    </w:p>
    <w:p w14:paraId="475F4135" w14:textId="77777777" w:rsidR="00237B6C" w:rsidRPr="004C1D0A" w:rsidRDefault="00237B6C" w:rsidP="00237B6C">
      <w:pPr>
        <w:pStyle w:val="Overskrift2"/>
      </w:pPr>
      <w:bookmarkStart w:id="17" w:name="_Toc379552880"/>
      <w:bookmarkStart w:id="18" w:name="_Toc501555450"/>
      <w:r w:rsidRPr="004C1D0A">
        <w:t>Registrering af uddannelse og kompetencer</w:t>
      </w:r>
      <w:bookmarkEnd w:id="17"/>
      <w:bookmarkEnd w:id="18"/>
    </w:p>
    <w:p w14:paraId="475F4136" w14:textId="77777777" w:rsidR="00237B6C" w:rsidRPr="00B9780D" w:rsidRDefault="00237B6C" w:rsidP="00237B6C">
      <w:pPr>
        <w:rPr>
          <w:color w:val="000000" w:themeColor="text1"/>
        </w:rPr>
      </w:pPr>
      <w:r w:rsidRPr="00B9780D">
        <w:rPr>
          <w:color w:val="000000" w:themeColor="text1"/>
        </w:rPr>
        <w:t xml:space="preserve">Registrering af uddannelsesfremdrift og kompetencer håndteres ved hjælp af BDK HR </w:t>
      </w:r>
      <w:proofErr w:type="gramStart"/>
      <w:r w:rsidRPr="00B9780D">
        <w:rPr>
          <w:color w:val="000000" w:themeColor="text1"/>
        </w:rPr>
        <w:t>SAP system</w:t>
      </w:r>
      <w:r>
        <w:rPr>
          <w:color w:val="000000" w:themeColor="text1"/>
        </w:rPr>
        <w:t>et</w:t>
      </w:r>
      <w:proofErr w:type="gramEnd"/>
      <w:r w:rsidRPr="00B9780D">
        <w:rPr>
          <w:color w:val="000000" w:themeColor="text1"/>
        </w:rPr>
        <w:t>.</w:t>
      </w:r>
      <w:r>
        <w:rPr>
          <w:color w:val="000000" w:themeColor="text1"/>
        </w:rPr>
        <w:t xml:space="preserve"> Sporspærringslederens daglige uddannelsesfremdrift dokumenteres i sporspærringslederens personlige uddannelseslogbog – se afsnit 5.5.</w:t>
      </w:r>
    </w:p>
    <w:p w14:paraId="475F4137" w14:textId="77777777" w:rsidR="00237B6C" w:rsidRPr="00925B56" w:rsidRDefault="00237B6C" w:rsidP="00237B6C"/>
    <w:p w14:paraId="475F4138" w14:textId="77777777" w:rsidR="00E54A63" w:rsidRPr="00237B6C" w:rsidRDefault="00237B6C" w:rsidP="00237B6C">
      <w:r>
        <w:rPr>
          <w:color w:val="000000" w:themeColor="text1"/>
        </w:rPr>
        <w:t>Det er lærerens ansvar at videreformidle sporspærringslederens deltagelse og fremdrift til BDK HR</w:t>
      </w:r>
      <w:r w:rsidR="00303C3D" w:rsidRPr="00237B6C">
        <w:t>.</w:t>
      </w:r>
    </w:p>
    <w:p w14:paraId="475F4139" w14:textId="77777777" w:rsidR="00237B6C" w:rsidRDefault="00237B6C" w:rsidP="00237B6C">
      <w:pPr>
        <w:pStyle w:val="Overskrift1"/>
        <w:rPr>
          <w:lang w:val="en-US"/>
        </w:rPr>
      </w:pPr>
      <w:bookmarkStart w:id="19" w:name="_Toc379552881"/>
      <w:bookmarkStart w:id="20" w:name="_Toc501555451"/>
      <w:proofErr w:type="spellStart"/>
      <w:r>
        <w:rPr>
          <w:lang w:val="en-US"/>
        </w:rPr>
        <w:lastRenderedPageBreak/>
        <w:t>Uddannelsesprogram</w:t>
      </w:r>
      <w:proofErr w:type="spellEnd"/>
      <w:r>
        <w:rPr>
          <w:lang w:val="en-US"/>
        </w:rPr>
        <w:t xml:space="preserve">, </w:t>
      </w:r>
      <w:proofErr w:type="spellStart"/>
      <w:r>
        <w:rPr>
          <w:lang w:val="en-US"/>
        </w:rPr>
        <w:t>struktur</w:t>
      </w:r>
      <w:proofErr w:type="spellEnd"/>
      <w:r>
        <w:rPr>
          <w:lang w:val="en-US"/>
        </w:rPr>
        <w:t xml:space="preserve"> </w:t>
      </w:r>
      <w:proofErr w:type="spellStart"/>
      <w:r>
        <w:rPr>
          <w:lang w:val="en-US"/>
        </w:rPr>
        <w:t>og</w:t>
      </w:r>
      <w:proofErr w:type="spellEnd"/>
      <w:r>
        <w:rPr>
          <w:lang w:val="en-US"/>
        </w:rPr>
        <w:t xml:space="preserve"> </w:t>
      </w:r>
      <w:proofErr w:type="spellStart"/>
      <w:r>
        <w:rPr>
          <w:lang w:val="en-US"/>
        </w:rPr>
        <w:t>gennemførelse</w:t>
      </w:r>
      <w:bookmarkEnd w:id="19"/>
      <w:bookmarkEnd w:id="20"/>
      <w:proofErr w:type="spellEnd"/>
    </w:p>
    <w:p w14:paraId="475F413A" w14:textId="77777777" w:rsidR="00237B6C" w:rsidRDefault="00237B6C" w:rsidP="00237B6C">
      <w:r>
        <w:t>Sporspærringslederens uddannelsesprogram er overordnet struktureret i følgende forløb:</w:t>
      </w:r>
    </w:p>
    <w:p w14:paraId="475F413B" w14:textId="77777777" w:rsidR="00237B6C" w:rsidRPr="000547D4" w:rsidRDefault="00237B6C" w:rsidP="00237B6C"/>
    <w:p w14:paraId="475F413C" w14:textId="77777777" w:rsidR="00237B6C" w:rsidRPr="00365981" w:rsidRDefault="00237B6C" w:rsidP="00237B6C">
      <w:pPr>
        <w:keepNext/>
        <w:rPr>
          <w:lang w:val="en-US"/>
        </w:rPr>
      </w:pPr>
      <w:r>
        <w:rPr>
          <w:noProof/>
        </w:rPr>
        <w:drawing>
          <wp:inline distT="0" distB="0" distL="0" distR="0" wp14:anchorId="475F42B1" wp14:editId="2DC0DBD7">
            <wp:extent cx="5330354" cy="818707"/>
            <wp:effectExtent l="19050" t="0" r="3646" b="0"/>
            <wp:docPr id="1310336266"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pic:nvPicPr>
                  <pic:blipFill>
                    <a:blip r:embed="rId21">
                      <a:extLst>
                        <a:ext uri="{28A0092B-C50C-407E-A947-70E740481C1C}">
                          <a14:useLocalDpi xmlns:a14="http://schemas.microsoft.com/office/drawing/2010/main" val="0"/>
                        </a:ext>
                      </a:extLst>
                    </a:blip>
                    <a:stretch>
                      <a:fillRect/>
                    </a:stretch>
                  </pic:blipFill>
                  <pic:spPr>
                    <a:xfrm>
                      <a:off x="0" y="0"/>
                      <a:ext cx="5330354" cy="818707"/>
                    </a:xfrm>
                    <a:prstGeom prst="rect">
                      <a:avLst/>
                    </a:prstGeom>
                  </pic:spPr>
                </pic:pic>
              </a:graphicData>
            </a:graphic>
          </wp:inline>
        </w:drawing>
      </w:r>
    </w:p>
    <w:p w14:paraId="475F413D" w14:textId="77777777" w:rsidR="00237B6C" w:rsidRPr="008D2238" w:rsidRDefault="00237B6C" w:rsidP="00237B6C">
      <w:pPr>
        <w:pStyle w:val="Billedtekst"/>
      </w:pPr>
      <w:r>
        <w:t xml:space="preserve">Figur </w:t>
      </w:r>
      <w:r w:rsidR="005E09D6">
        <w:fldChar w:fldCharType="begin"/>
      </w:r>
      <w:r w:rsidR="0006210B">
        <w:instrText xml:space="preserve"> SEQ Figur \* ARABIC </w:instrText>
      </w:r>
      <w:r w:rsidR="005E09D6">
        <w:fldChar w:fldCharType="separate"/>
      </w:r>
      <w:r>
        <w:rPr>
          <w:noProof/>
        </w:rPr>
        <w:t>1</w:t>
      </w:r>
      <w:r w:rsidR="005E09D6">
        <w:fldChar w:fldCharType="end"/>
      </w:r>
      <w:r>
        <w:t xml:space="preserve"> </w:t>
      </w:r>
      <w:r w:rsidRPr="00F445C5">
        <w:t xml:space="preserve">Overordnet uddannelsesprogram for </w:t>
      </w:r>
      <w:r>
        <w:t>sporspærringsledere</w:t>
      </w:r>
    </w:p>
    <w:p w14:paraId="475F413E" w14:textId="77777777" w:rsidR="00237B6C" w:rsidRPr="008D2238" w:rsidRDefault="00237B6C" w:rsidP="00237B6C"/>
    <w:p w14:paraId="475F413F" w14:textId="77777777" w:rsidR="00237B6C" w:rsidRPr="006F66D1" w:rsidRDefault="00237B6C" w:rsidP="00237B6C">
      <w:pPr>
        <w:pStyle w:val="Listeafsnit"/>
        <w:numPr>
          <w:ilvl w:val="0"/>
          <w:numId w:val="18"/>
        </w:numPr>
        <w:ind w:left="284"/>
        <w:rPr>
          <w:lang w:val="en-US"/>
        </w:rPr>
      </w:pPr>
      <w:proofErr w:type="spellStart"/>
      <w:r w:rsidRPr="006F66D1">
        <w:rPr>
          <w:lang w:val="en-US"/>
        </w:rPr>
        <w:t>Grundlæggende</w:t>
      </w:r>
      <w:proofErr w:type="spellEnd"/>
      <w:r w:rsidRPr="006F66D1">
        <w:rPr>
          <w:lang w:val="en-US"/>
        </w:rPr>
        <w:t xml:space="preserve"> </w:t>
      </w:r>
      <w:proofErr w:type="spellStart"/>
      <w:r w:rsidRPr="006F66D1">
        <w:rPr>
          <w:lang w:val="en-US"/>
        </w:rPr>
        <w:t>systemintroduktion</w:t>
      </w:r>
      <w:proofErr w:type="spellEnd"/>
    </w:p>
    <w:p w14:paraId="475F4140" w14:textId="77777777" w:rsidR="00237B6C" w:rsidRDefault="00237B6C" w:rsidP="00237B6C">
      <w:pPr>
        <w:pStyle w:val="Listeafsnit"/>
        <w:numPr>
          <w:ilvl w:val="0"/>
          <w:numId w:val="18"/>
        </w:numPr>
        <w:ind w:left="284"/>
      </w:pPr>
      <w:r w:rsidRPr="00365981">
        <w:t>Integrerede kurser</w:t>
      </w:r>
      <w:r>
        <w:t>:</w:t>
      </w:r>
      <w:r w:rsidRPr="008562EC">
        <w:t xml:space="preserve"> </w:t>
      </w:r>
      <w:r>
        <w:t>Kombineret teoretisk undervisning</w:t>
      </w:r>
      <w:r w:rsidRPr="008562EC">
        <w:t xml:space="preserve"> i </w:t>
      </w:r>
      <w:r>
        <w:t>Operationelle Regler</w:t>
      </w:r>
      <w:r w:rsidRPr="008562EC">
        <w:t xml:space="preserve"> og teknik</w:t>
      </w:r>
      <w:r>
        <w:t>,</w:t>
      </w:r>
      <w:r w:rsidRPr="008562EC">
        <w:t xml:space="preserve"> </w:t>
      </w:r>
      <w:proofErr w:type="gramStart"/>
      <w:r>
        <w:t>inklusiv</w:t>
      </w:r>
      <w:proofErr w:type="gramEnd"/>
      <w:r>
        <w:t xml:space="preserve"> opgaver såsom simulatorøvelser</w:t>
      </w:r>
    </w:p>
    <w:p w14:paraId="475F4141" w14:textId="77777777" w:rsidR="00237B6C" w:rsidRDefault="00237B6C" w:rsidP="00237B6C">
      <w:pPr>
        <w:pStyle w:val="Listeafsnit"/>
        <w:numPr>
          <w:ilvl w:val="0"/>
          <w:numId w:val="18"/>
        </w:numPr>
        <w:ind w:left="284"/>
      </w:pPr>
      <w:r>
        <w:t>Praktiske simulatorøvelser</w:t>
      </w:r>
    </w:p>
    <w:p w14:paraId="475F4142" w14:textId="77777777" w:rsidR="00237B6C" w:rsidRDefault="00237B6C" w:rsidP="00237B6C">
      <w:pPr>
        <w:pStyle w:val="Listeafsnit"/>
        <w:numPr>
          <w:ilvl w:val="0"/>
          <w:numId w:val="18"/>
        </w:numPr>
        <w:ind w:left="284"/>
      </w:pPr>
      <w:r>
        <w:t>Eksamen</w:t>
      </w:r>
    </w:p>
    <w:p w14:paraId="475F4143" w14:textId="77777777" w:rsidR="00237B6C" w:rsidRPr="008562EC" w:rsidRDefault="00237B6C" w:rsidP="00237B6C">
      <w:pPr>
        <w:pStyle w:val="Listeafsnit"/>
        <w:numPr>
          <w:ilvl w:val="0"/>
          <w:numId w:val="18"/>
        </w:numPr>
        <w:ind w:left="284"/>
      </w:pPr>
      <w:r>
        <w:t>Forberedelse til det nye system</w:t>
      </w:r>
    </w:p>
    <w:p w14:paraId="475F4144" w14:textId="77777777" w:rsidR="00237B6C" w:rsidRPr="0048275A" w:rsidRDefault="00237B6C" w:rsidP="00237B6C">
      <w:pPr>
        <w:rPr>
          <w:lang w:val="en-US"/>
        </w:rPr>
      </w:pPr>
    </w:p>
    <w:p w14:paraId="475F4145" w14:textId="77777777" w:rsidR="00237B6C" w:rsidRPr="000A3007" w:rsidRDefault="00237B6C" w:rsidP="00237B6C">
      <w:pPr>
        <w:rPr>
          <w:i/>
        </w:rPr>
      </w:pPr>
      <w:r w:rsidRPr="000A3007">
        <w:rPr>
          <w:i/>
        </w:rPr>
        <w:t>Vedr. 1: Grundlæggende systemintroduktion</w:t>
      </w:r>
    </w:p>
    <w:p w14:paraId="475F4146" w14:textId="77777777" w:rsidR="00237B6C" w:rsidRPr="006F66D1" w:rsidRDefault="00237B6C" w:rsidP="00237B6C">
      <w:r w:rsidRPr="006F66D1">
        <w:t xml:space="preserve">Den grundlæggende systemintroduktion giver deltageren overblik over og forståelse for systemleverancen. </w:t>
      </w:r>
      <w:r>
        <w:t>Undervisningsformen</w:t>
      </w:r>
      <w:r w:rsidRPr="006F66D1">
        <w:t xml:space="preserve"> er teoretisk, idet </w:t>
      </w:r>
      <w:r>
        <w:t>lærer</w:t>
      </w:r>
      <w:r w:rsidRPr="006F66D1">
        <w:t xml:space="preserve">en hovedsageligt præsenterer informationer, styrer diskussioner </w:t>
      </w:r>
      <w:r>
        <w:t>osv</w:t>
      </w:r>
      <w:r w:rsidRPr="006F66D1">
        <w:t xml:space="preserve">. </w:t>
      </w:r>
    </w:p>
    <w:p w14:paraId="475F4147" w14:textId="77777777" w:rsidR="00237B6C" w:rsidRPr="006F66D1" w:rsidRDefault="00237B6C" w:rsidP="00237B6C">
      <w:r w:rsidRPr="006F66D1">
        <w:t xml:space="preserve">Training Course </w:t>
      </w:r>
      <w:proofErr w:type="spellStart"/>
      <w:r w:rsidRPr="006F66D1">
        <w:t>Catalogue</w:t>
      </w:r>
      <w:proofErr w:type="spellEnd"/>
      <w:r w:rsidRPr="006F66D1">
        <w:t xml:space="preserve"> [</w:t>
      </w:r>
      <w:r w:rsidR="008F0BF4">
        <w:t>7</w:t>
      </w:r>
      <w:r w:rsidRPr="006F66D1">
        <w:t>] beskriver dette kursus.</w:t>
      </w:r>
    </w:p>
    <w:p w14:paraId="475F4148" w14:textId="77777777" w:rsidR="00237B6C" w:rsidRPr="000547D4" w:rsidRDefault="00237B6C" w:rsidP="00237B6C"/>
    <w:p w14:paraId="475F4149" w14:textId="77777777" w:rsidR="00237B6C" w:rsidRPr="000A3007" w:rsidRDefault="00237B6C" w:rsidP="00237B6C">
      <w:pPr>
        <w:rPr>
          <w:i/>
        </w:rPr>
      </w:pPr>
      <w:r w:rsidRPr="000A3007">
        <w:rPr>
          <w:i/>
        </w:rPr>
        <w:t>Vedr. 2: Integrerede kurser</w:t>
      </w:r>
    </w:p>
    <w:p w14:paraId="475F414A" w14:textId="77777777" w:rsidR="00EF3651" w:rsidRDefault="00237B6C">
      <w:pPr>
        <w:pStyle w:val="Listeafsnit"/>
        <w:numPr>
          <w:ilvl w:val="0"/>
          <w:numId w:val="20"/>
        </w:numPr>
        <w:tabs>
          <w:tab w:val="left" w:pos="709"/>
        </w:tabs>
        <w:ind w:left="851" w:hanging="425"/>
      </w:pPr>
      <w:r>
        <w:t>Operationelle Regler - tilgang og introduktion</w:t>
      </w:r>
    </w:p>
    <w:p w14:paraId="475F414B" w14:textId="77777777" w:rsidR="00EF3651" w:rsidRDefault="00237B6C">
      <w:pPr>
        <w:ind w:left="1080"/>
      </w:pPr>
      <w:r>
        <w:t>Introducerer deltagerne til tankegangen bag de Operationelle Regler, samt hvordan de Operationelle Regler er struktureret og anvendes.</w:t>
      </w:r>
    </w:p>
    <w:p w14:paraId="475F414C" w14:textId="77777777" w:rsidR="00237B6C" w:rsidRPr="00343C22" w:rsidRDefault="00237B6C" w:rsidP="00237B6C"/>
    <w:p w14:paraId="475F414D" w14:textId="77777777" w:rsidR="00237B6C" w:rsidRPr="00365981" w:rsidRDefault="00237B6C" w:rsidP="00237B6C">
      <w:pPr>
        <w:pStyle w:val="Listeafsnit"/>
        <w:numPr>
          <w:ilvl w:val="0"/>
          <w:numId w:val="19"/>
        </w:numPr>
      </w:pPr>
      <w:r w:rsidRPr="00365981">
        <w:t>Integrerede kursusmoduler</w:t>
      </w:r>
    </w:p>
    <w:p w14:paraId="475F414E" w14:textId="77777777" w:rsidR="00237B6C" w:rsidRDefault="00237B6C" w:rsidP="00237B6C">
      <w:pPr>
        <w:ind w:firstLine="720"/>
      </w:pPr>
      <w:r>
        <w:t>Hvert kursus består af en række kursusmoduler, der er struktureret som følger:</w:t>
      </w:r>
    </w:p>
    <w:p w14:paraId="475F414F" w14:textId="77777777" w:rsidR="00237B6C" w:rsidRDefault="00237B6C" w:rsidP="00237B6C">
      <w:pPr>
        <w:pStyle w:val="Listeafsnit"/>
        <w:numPr>
          <w:ilvl w:val="0"/>
          <w:numId w:val="19"/>
        </w:numPr>
        <w:ind w:left="1134"/>
      </w:pPr>
      <w:r>
        <w:t>Session 1: Introduktion til et givent emne via et scenarie inklusiv alle de involverede personalegruppers perspektiver.</w:t>
      </w:r>
    </w:p>
    <w:p w14:paraId="475F4150" w14:textId="77777777" w:rsidR="00237B6C" w:rsidRDefault="00237B6C" w:rsidP="00237B6C">
      <w:pPr>
        <w:pStyle w:val="Listeafsnit"/>
        <w:numPr>
          <w:ilvl w:val="0"/>
          <w:numId w:val="19"/>
        </w:numPr>
        <w:ind w:left="1134"/>
      </w:pPr>
      <w:r>
        <w:t xml:space="preserve">Session 2: Fokus på de sporspærringslederrelevante Operationelle Regler og tekniske systemer </w:t>
      </w:r>
      <w:proofErr w:type="gramStart"/>
      <w:r>
        <w:t>inklusiv</w:t>
      </w:r>
      <w:proofErr w:type="gramEnd"/>
      <w:r>
        <w:t xml:space="preserve"> rolle og ansvar.</w:t>
      </w:r>
    </w:p>
    <w:p w14:paraId="475F4151" w14:textId="27D4180F" w:rsidR="00237B6C" w:rsidRDefault="00237B6C" w:rsidP="00237B6C">
      <w:pPr>
        <w:pStyle w:val="Listeafsnit"/>
        <w:numPr>
          <w:ilvl w:val="0"/>
          <w:numId w:val="19"/>
        </w:numPr>
        <w:ind w:left="1134"/>
      </w:pPr>
      <w:r>
        <w:t xml:space="preserve">Opgave: Forskellige aktiviteter såsom rollespil, kommunikationsøvelser, skriftlige cases og HHT simulator-øvelser. Igennem simulatorøvelserne øver </w:t>
      </w:r>
      <w:r w:rsidR="00091521">
        <w:t xml:space="preserve">sporspærringslederen </w:t>
      </w:r>
      <w:r>
        <w:t>sig i at håndtere og anvende den håndholdte terminal.</w:t>
      </w:r>
    </w:p>
    <w:p w14:paraId="475F4152" w14:textId="77777777" w:rsidR="00237B6C" w:rsidRDefault="00237B6C" w:rsidP="00237B6C">
      <w:pPr>
        <w:pStyle w:val="Listeafsnit"/>
        <w:numPr>
          <w:ilvl w:val="0"/>
          <w:numId w:val="19"/>
        </w:numPr>
        <w:ind w:left="1134"/>
      </w:pPr>
      <w:r>
        <w:t>Opsamling: Andre perspektiver på emnet, yderligere forklaring af de anvendte Operationelle Regler samt en tydelig rød tråd mellem scenarie, procedureoverblik og Operationelle Regler.</w:t>
      </w:r>
    </w:p>
    <w:p w14:paraId="475F4153" w14:textId="77777777" w:rsidR="00237B6C" w:rsidRDefault="00237B6C" w:rsidP="00237B6C"/>
    <w:p w14:paraId="475F4154" w14:textId="77777777" w:rsidR="00237B6C" w:rsidRDefault="00237B6C" w:rsidP="00237B6C">
      <w:r>
        <w:t>Hvert kursus afsluttes med et kompetencetjek.</w:t>
      </w:r>
    </w:p>
    <w:p w14:paraId="475F4155" w14:textId="77777777" w:rsidR="00237B6C" w:rsidRPr="00754A9C" w:rsidRDefault="00237B6C" w:rsidP="00237B6C"/>
    <w:p w14:paraId="475F4156" w14:textId="77777777" w:rsidR="00237B6C" w:rsidRDefault="00237B6C" w:rsidP="00237B6C">
      <w:pPr>
        <w:spacing w:line="240" w:lineRule="auto"/>
        <w:rPr>
          <w:i/>
        </w:rPr>
      </w:pPr>
      <w:r>
        <w:rPr>
          <w:i/>
        </w:rPr>
        <w:br w:type="page"/>
      </w:r>
    </w:p>
    <w:p w14:paraId="475F4157" w14:textId="77777777" w:rsidR="00237B6C" w:rsidRPr="000A3007" w:rsidRDefault="00237B6C" w:rsidP="00237B6C">
      <w:pPr>
        <w:rPr>
          <w:i/>
        </w:rPr>
      </w:pPr>
      <w:r w:rsidRPr="000A3007">
        <w:rPr>
          <w:i/>
        </w:rPr>
        <w:lastRenderedPageBreak/>
        <w:t>Vedr. 3: Praktiske simulatorøvelser (HHT)</w:t>
      </w:r>
    </w:p>
    <w:p w14:paraId="475F4158" w14:textId="77777777" w:rsidR="00237B6C" w:rsidRPr="009E5954" w:rsidRDefault="00237B6C" w:rsidP="00237B6C">
      <w:r>
        <w:t xml:space="preserve">Simulatorøvelser er en tilbagevendende del af uddannelsesprogrammet og et centralt værktøj i SP Sporspærringslederuddannelsen. I forlængelse af de teoretiske kurser skal sporspærringslederen gennemgå et intensivt simulatorforløb for at oparbejde rutine og øge sit kompetenceniveau forud for den afsluttende eksamen. Læreren vil være til stede for at støtte sporspærringslederen og rette eventuel uhensigtsmæssig adfærd. </w:t>
      </w:r>
      <w:r w:rsidRPr="009E5954">
        <w:t xml:space="preserve">Se Training </w:t>
      </w:r>
      <w:proofErr w:type="spellStart"/>
      <w:r w:rsidRPr="009E5954">
        <w:t>Programme</w:t>
      </w:r>
      <w:proofErr w:type="spellEnd"/>
      <w:r w:rsidRPr="009E5954">
        <w:t xml:space="preserve"> for PICOP [6].</w:t>
      </w:r>
    </w:p>
    <w:p w14:paraId="475F4159" w14:textId="77777777" w:rsidR="00237B6C" w:rsidRPr="008C7F49" w:rsidRDefault="00237B6C" w:rsidP="00237B6C"/>
    <w:p w14:paraId="475F415A" w14:textId="77777777" w:rsidR="00237B6C" w:rsidRPr="000A3007" w:rsidRDefault="00237B6C" w:rsidP="00237B6C">
      <w:pPr>
        <w:rPr>
          <w:i/>
        </w:rPr>
      </w:pPr>
      <w:r w:rsidRPr="000A3007">
        <w:rPr>
          <w:i/>
        </w:rPr>
        <w:t>Vedr. 4: Eksamen</w:t>
      </w:r>
    </w:p>
    <w:p w14:paraId="475F415B" w14:textId="77777777" w:rsidR="00237B6C" w:rsidRPr="002A6674" w:rsidRDefault="00237B6C" w:rsidP="00237B6C">
      <w:r>
        <w:t>Efter gennemførsel af alle kurser følger en eksamen, der dækker SP Sporspærringslederuddannelsens fulde pensum.</w:t>
      </w:r>
    </w:p>
    <w:p w14:paraId="475F415C" w14:textId="77777777" w:rsidR="00237B6C" w:rsidRPr="00FE6700" w:rsidRDefault="00237B6C" w:rsidP="00237B6C"/>
    <w:p w14:paraId="475F415D" w14:textId="77777777" w:rsidR="00237B6C" w:rsidRPr="000A3007" w:rsidRDefault="00237B6C" w:rsidP="00237B6C">
      <w:pPr>
        <w:rPr>
          <w:i/>
        </w:rPr>
      </w:pPr>
      <w:r w:rsidRPr="000A3007">
        <w:rPr>
          <w:i/>
        </w:rPr>
        <w:t>Vedr. 5: Forberedelse til det nye system</w:t>
      </w:r>
    </w:p>
    <w:p w14:paraId="475F415E" w14:textId="77777777" w:rsidR="00237B6C" w:rsidRDefault="00237B6C" w:rsidP="00237B6C">
      <w:r>
        <w:t xml:space="preserve">Det er sporspærringslederens ansvar at holde sig opdateret vedrørende de Operationelle Regler og </w:t>
      </w:r>
      <w:r w:rsidRPr="00073BF6">
        <w:t>betjening af den håndholdte terminal, før</w:t>
      </w:r>
      <w:r>
        <w:t xml:space="preserve"> han/hun kan påtage sig en opgave i det nye system.</w:t>
      </w:r>
    </w:p>
    <w:p w14:paraId="475F415F" w14:textId="77777777" w:rsidR="00237B6C" w:rsidRPr="000547D4" w:rsidRDefault="00237B6C" w:rsidP="00237B6C">
      <w:pPr>
        <w:spacing w:line="240" w:lineRule="auto"/>
      </w:pPr>
    </w:p>
    <w:p w14:paraId="475F4160" w14:textId="77777777" w:rsidR="00DD6AA0" w:rsidRPr="00237B6C" w:rsidRDefault="00237B6C" w:rsidP="00237B6C">
      <w:pPr>
        <w:spacing w:line="240" w:lineRule="auto"/>
        <w:rPr>
          <w:sz w:val="24"/>
        </w:rPr>
      </w:pPr>
      <w:r>
        <w:rPr>
          <w:color w:val="000000" w:themeColor="text1"/>
        </w:rPr>
        <w:t>Der henvises til</w:t>
      </w:r>
      <w:r w:rsidRPr="007E3ADC">
        <w:rPr>
          <w:color w:val="000000" w:themeColor="text1"/>
        </w:rPr>
        <w:t xml:space="preserve"> </w:t>
      </w:r>
      <w:proofErr w:type="spellStart"/>
      <w:r w:rsidRPr="00073BF6">
        <w:rPr>
          <w:color w:val="000000" w:themeColor="text1"/>
        </w:rPr>
        <w:t>Adjusted</w:t>
      </w:r>
      <w:proofErr w:type="spellEnd"/>
      <w:r w:rsidRPr="00073BF6">
        <w:rPr>
          <w:color w:val="000000" w:themeColor="text1"/>
        </w:rPr>
        <w:t xml:space="preserve"> OR Training </w:t>
      </w:r>
      <w:proofErr w:type="spellStart"/>
      <w:r w:rsidRPr="00073BF6">
        <w:rPr>
          <w:color w:val="000000" w:themeColor="text1"/>
        </w:rPr>
        <w:t>Specification</w:t>
      </w:r>
      <w:proofErr w:type="spellEnd"/>
      <w:r w:rsidRPr="00073BF6">
        <w:rPr>
          <w:color w:val="000000" w:themeColor="text1"/>
        </w:rPr>
        <w:t xml:space="preserve"> – </w:t>
      </w:r>
      <w:proofErr w:type="spellStart"/>
      <w:r w:rsidRPr="00073BF6">
        <w:rPr>
          <w:color w:val="000000" w:themeColor="text1"/>
        </w:rPr>
        <w:t>Introduction</w:t>
      </w:r>
      <w:proofErr w:type="spellEnd"/>
      <w:r w:rsidRPr="00073BF6">
        <w:rPr>
          <w:color w:val="000000" w:themeColor="text1"/>
        </w:rPr>
        <w:t xml:space="preserve"> and Approach [3] for en mere detaljeret beskrivelse af kursusstrukturen</w:t>
      </w:r>
      <w:r w:rsidR="00DD6AA0" w:rsidRPr="00237B6C">
        <w:t>.</w:t>
      </w:r>
    </w:p>
    <w:p w14:paraId="475F4161" w14:textId="77777777" w:rsidR="00DD6AA0" w:rsidRPr="00237B6C" w:rsidRDefault="00DD6AA0" w:rsidP="00DD6AA0"/>
    <w:p w14:paraId="475F4162" w14:textId="77777777" w:rsidR="00237B6C" w:rsidRDefault="00237B6C" w:rsidP="00237B6C">
      <w:pPr>
        <w:pStyle w:val="Overskrift2"/>
      </w:pPr>
      <w:bookmarkStart w:id="21" w:name="_Toc379552882"/>
      <w:bookmarkStart w:id="22" w:name="_Toc501555452"/>
      <w:r>
        <w:t>Mål for uddannelsen</w:t>
      </w:r>
      <w:bookmarkEnd w:id="21"/>
      <w:bookmarkEnd w:id="22"/>
    </w:p>
    <w:p w14:paraId="475F4163" w14:textId="77777777" w:rsidR="00237B6C" w:rsidRDefault="00237B6C" w:rsidP="00237B6C">
      <w:pPr>
        <w:pStyle w:val="Overskrift3"/>
      </w:pPr>
      <w:bookmarkStart w:id="23" w:name="_Toc379552883"/>
      <w:bookmarkStart w:id="24" w:name="_Toc501555453"/>
      <w:r>
        <w:t>Overordnede mål</w:t>
      </w:r>
      <w:bookmarkEnd w:id="23"/>
      <w:bookmarkEnd w:id="24"/>
    </w:p>
    <w:p w14:paraId="475F4164" w14:textId="77777777" w:rsidR="00237B6C" w:rsidRDefault="00237B6C" w:rsidP="00237B6C">
      <w:r>
        <w:t>De Operationelle Regler [2] beskriver målene således:</w:t>
      </w:r>
    </w:p>
    <w:p w14:paraId="475F4165" w14:textId="77777777" w:rsidR="00237B6C" w:rsidRDefault="00237B6C" w:rsidP="00237B6C"/>
    <w:p w14:paraId="475F4166" w14:textId="77777777" w:rsidR="00237B6C" w:rsidRPr="00490403" w:rsidRDefault="00237B6C" w:rsidP="00237B6C">
      <w:pPr>
        <w:pStyle w:val="Listeafsnit"/>
        <w:numPr>
          <w:ilvl w:val="0"/>
          <w:numId w:val="10"/>
        </w:numPr>
      </w:pPr>
      <w:r w:rsidRPr="00490403">
        <w:t>Sporspærringslederen skal være kompetent i brugen af regler, procedurer og udstyr stillet til rådighed for tjenesten</w:t>
      </w:r>
    </w:p>
    <w:p w14:paraId="475F4167" w14:textId="77777777" w:rsidR="00237B6C" w:rsidRPr="008C7F49" w:rsidRDefault="00237B6C" w:rsidP="00237B6C">
      <w:pPr>
        <w:pStyle w:val="Listeafsnit"/>
        <w:numPr>
          <w:ilvl w:val="0"/>
          <w:numId w:val="10"/>
        </w:numPr>
      </w:pPr>
      <w:r w:rsidRPr="008C7F49">
        <w:t>Sporspærringslederen skal have kendskab til infrastrukturen på det sted hvor sporspærringen skal etableres.</w:t>
      </w:r>
    </w:p>
    <w:p w14:paraId="475F4168" w14:textId="77777777" w:rsidR="00237B6C" w:rsidRDefault="00237B6C" w:rsidP="00237B6C"/>
    <w:p w14:paraId="475F4169" w14:textId="77777777" w:rsidR="00237B6C" w:rsidRDefault="00237B6C" w:rsidP="00237B6C">
      <w:proofErr w:type="gramStart"/>
      <w:r>
        <w:t>Endvidere</w:t>
      </w:r>
      <w:proofErr w:type="gramEnd"/>
      <w:r>
        <w:t xml:space="preserve"> skal sporspærringslederen opnå </w:t>
      </w:r>
      <w:r w:rsidRPr="000327E5">
        <w:rPr>
          <w:lang w:eastAsia="en-US"/>
        </w:rPr>
        <w:t xml:space="preserve">et gyldigt </w:t>
      </w:r>
      <w:r w:rsidRPr="00C13694">
        <w:rPr>
          <w:lang w:eastAsia="en-US"/>
        </w:rPr>
        <w:t>jernbanekompetencecertifikat</w:t>
      </w:r>
      <w:r w:rsidRPr="000327E5">
        <w:rPr>
          <w:lang w:eastAsia="en-US"/>
        </w:rPr>
        <w:t xml:space="preserve"> som </w:t>
      </w:r>
      <w:r>
        <w:rPr>
          <w:lang w:eastAsia="en-US"/>
        </w:rPr>
        <w:t>sporspærringsleder.</w:t>
      </w:r>
    </w:p>
    <w:p w14:paraId="475F416A" w14:textId="77777777" w:rsidR="00237B6C" w:rsidRPr="00431F81" w:rsidRDefault="00237B6C" w:rsidP="00237B6C"/>
    <w:p w14:paraId="475F416B" w14:textId="77777777" w:rsidR="00237B6C" w:rsidRDefault="00237B6C" w:rsidP="00237B6C">
      <w:pPr>
        <w:spacing w:line="240" w:lineRule="auto"/>
        <w:rPr>
          <w:rFonts w:ascii="Verdana" w:hAnsi="Verdana"/>
          <w:b/>
          <w:bCs/>
          <w:sz w:val="20"/>
          <w:szCs w:val="24"/>
        </w:rPr>
      </w:pPr>
      <w:bookmarkStart w:id="25" w:name="_Toc357152766"/>
      <w:bookmarkStart w:id="26" w:name="_Toc379552884"/>
      <w:r>
        <w:br w:type="page"/>
      </w:r>
    </w:p>
    <w:p w14:paraId="475F416C" w14:textId="77777777" w:rsidR="00237B6C" w:rsidRDefault="00237B6C" w:rsidP="00237B6C">
      <w:pPr>
        <w:pStyle w:val="Overskrift3"/>
      </w:pPr>
      <w:bookmarkStart w:id="27" w:name="_Toc501555454"/>
      <w:r>
        <w:lastRenderedPageBreak/>
        <w:t>Ta</w:t>
      </w:r>
      <w:bookmarkEnd w:id="25"/>
      <w:r>
        <w:t>ksonomi</w:t>
      </w:r>
      <w:bookmarkEnd w:id="26"/>
      <w:bookmarkEnd w:id="27"/>
    </w:p>
    <w:p w14:paraId="475F416D" w14:textId="77777777" w:rsidR="00E20FF1" w:rsidRPr="00237B6C" w:rsidRDefault="00237B6C" w:rsidP="00237B6C">
      <w:r>
        <w:t xml:space="preserve">Læringstaksonomien definerer de </w:t>
      </w:r>
      <w:r w:rsidRPr="00EC13B7">
        <w:t>påkrævede</w:t>
      </w:r>
      <w:r>
        <w:t xml:space="preserve"> kompetenceniveauer for SP-uddannelsen. Som beskrevet i tabel 1 er der fem forskellige kompetenceniveauer, der spænder fra 1. novice til 5. ekspert. Taksonomien er blevet anvendt i processen med at definere og kvalificere læringsmålene og vil også blive brugt i de tilbagevendende kompetencetjek såvel som i den endelige eksamination</w:t>
      </w:r>
      <w:r w:rsidR="00E54A63" w:rsidRPr="00237B6C">
        <w:t xml:space="preserve">.  </w:t>
      </w:r>
    </w:p>
    <w:p w14:paraId="475F416E" w14:textId="77777777" w:rsidR="000A1DE5" w:rsidRPr="00237B6C" w:rsidRDefault="000A1DE5" w:rsidP="002A73C8"/>
    <w:p w14:paraId="475F416F" w14:textId="77777777" w:rsidR="000A1DE5" w:rsidRPr="00237B6C" w:rsidRDefault="000A1DE5" w:rsidP="002A73C8"/>
    <w:p w14:paraId="475F4170" w14:textId="77777777" w:rsidR="000A1DE5" w:rsidRPr="00237B6C" w:rsidRDefault="000A1DE5" w:rsidP="002A73C8"/>
    <w:tbl>
      <w:tblPr>
        <w:tblpPr w:leftFromText="142" w:rightFromText="142" w:bottomFromText="200" w:vertAnchor="text" w:horzAnchor="page" w:tblpX="904" w:tblpY="1"/>
        <w:tblOverlap w:val="never"/>
        <w:tblW w:w="10269" w:type="dxa"/>
        <w:tblLayout w:type="fixed"/>
        <w:tblCellMar>
          <w:left w:w="70" w:type="dxa"/>
          <w:right w:w="70" w:type="dxa"/>
        </w:tblCellMar>
        <w:tblLook w:val="04A0" w:firstRow="1" w:lastRow="0" w:firstColumn="1" w:lastColumn="0" w:noHBand="0" w:noVBand="1"/>
      </w:tblPr>
      <w:tblGrid>
        <w:gridCol w:w="1488"/>
        <w:gridCol w:w="1559"/>
        <w:gridCol w:w="1865"/>
        <w:gridCol w:w="1875"/>
        <w:gridCol w:w="1814"/>
        <w:gridCol w:w="1668"/>
      </w:tblGrid>
      <w:tr w:rsidR="00237B6C" w:rsidRPr="00F141E1" w14:paraId="475F4177" w14:textId="77777777" w:rsidTr="00583CF8">
        <w:trPr>
          <w:trHeight w:val="155"/>
        </w:trPr>
        <w:tc>
          <w:tcPr>
            <w:tcW w:w="1488" w:type="dxa"/>
            <w:tcBorders>
              <w:top w:val="single" w:sz="4" w:space="0" w:color="auto"/>
              <w:left w:val="single" w:sz="4" w:space="0" w:color="auto"/>
              <w:bottom w:val="single" w:sz="4" w:space="0" w:color="auto"/>
              <w:right w:val="single" w:sz="4" w:space="0" w:color="auto"/>
            </w:tcBorders>
            <w:shd w:val="clear" w:color="auto" w:fill="538ED5"/>
            <w:noWrap/>
            <w:hideMark/>
          </w:tcPr>
          <w:p w14:paraId="475F4171" w14:textId="77777777" w:rsidR="00237B6C" w:rsidRPr="00F141E1" w:rsidRDefault="00237B6C" w:rsidP="00583CF8">
            <w:pPr>
              <w:spacing w:line="240" w:lineRule="auto"/>
              <w:ind w:left="-851"/>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Niveau</w:t>
            </w:r>
          </w:p>
        </w:tc>
        <w:tc>
          <w:tcPr>
            <w:tcW w:w="1559" w:type="dxa"/>
            <w:tcBorders>
              <w:top w:val="single" w:sz="4" w:space="0" w:color="auto"/>
              <w:left w:val="nil"/>
              <w:bottom w:val="single" w:sz="4" w:space="0" w:color="auto"/>
              <w:right w:val="single" w:sz="4" w:space="0" w:color="auto"/>
            </w:tcBorders>
            <w:shd w:val="clear" w:color="auto" w:fill="538ED5"/>
            <w:noWrap/>
            <w:hideMark/>
          </w:tcPr>
          <w:p w14:paraId="475F4172"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Viden</w:t>
            </w:r>
          </w:p>
        </w:tc>
        <w:tc>
          <w:tcPr>
            <w:tcW w:w="1865" w:type="dxa"/>
            <w:tcBorders>
              <w:top w:val="single" w:sz="4" w:space="0" w:color="auto"/>
              <w:left w:val="nil"/>
              <w:bottom w:val="single" w:sz="4" w:space="0" w:color="auto"/>
              <w:right w:val="single" w:sz="4" w:space="0" w:color="auto"/>
            </w:tcBorders>
            <w:shd w:val="clear" w:color="auto" w:fill="538ED5"/>
            <w:noWrap/>
            <w:hideMark/>
          </w:tcPr>
          <w:p w14:paraId="475F4173" w14:textId="77777777" w:rsidR="00237B6C" w:rsidRPr="00C965C9" w:rsidRDefault="00237B6C" w:rsidP="00583CF8">
            <w:pPr>
              <w:spacing w:line="240" w:lineRule="auto"/>
              <w:rPr>
                <w:rFonts w:asciiTheme="minorHAnsi" w:hAnsiTheme="minorHAnsi" w:cstheme="minorHAnsi"/>
                <w:b/>
                <w:bCs/>
                <w:color w:val="000000"/>
                <w:sz w:val="20"/>
                <w:szCs w:val="20"/>
              </w:rPr>
            </w:pPr>
            <w:r w:rsidRPr="00C965C9">
              <w:rPr>
                <w:rFonts w:asciiTheme="minorHAnsi" w:hAnsiTheme="minorHAnsi" w:cstheme="minorHAnsi"/>
                <w:b/>
                <w:bCs/>
                <w:color w:val="000000"/>
                <w:sz w:val="20"/>
                <w:szCs w:val="20"/>
              </w:rPr>
              <w:t>Arbejdsstandard</w:t>
            </w:r>
          </w:p>
        </w:tc>
        <w:tc>
          <w:tcPr>
            <w:tcW w:w="1875" w:type="dxa"/>
            <w:tcBorders>
              <w:top w:val="single" w:sz="4" w:space="0" w:color="auto"/>
              <w:left w:val="nil"/>
              <w:bottom w:val="single" w:sz="4" w:space="0" w:color="auto"/>
              <w:right w:val="single" w:sz="4" w:space="0" w:color="auto"/>
            </w:tcBorders>
            <w:shd w:val="clear" w:color="auto" w:fill="538ED5"/>
            <w:noWrap/>
            <w:hideMark/>
          </w:tcPr>
          <w:p w14:paraId="475F4174" w14:textId="77777777" w:rsidR="00237B6C" w:rsidRPr="00C965C9" w:rsidRDefault="00237B6C" w:rsidP="00583CF8">
            <w:pPr>
              <w:spacing w:line="240" w:lineRule="auto"/>
              <w:rPr>
                <w:rFonts w:asciiTheme="minorHAnsi" w:hAnsiTheme="minorHAnsi" w:cstheme="minorHAnsi"/>
                <w:b/>
                <w:bCs/>
                <w:color w:val="000000"/>
                <w:sz w:val="20"/>
                <w:szCs w:val="20"/>
              </w:rPr>
            </w:pPr>
            <w:r w:rsidRPr="00C965C9">
              <w:rPr>
                <w:rFonts w:asciiTheme="minorHAnsi" w:hAnsiTheme="minorHAnsi" w:cstheme="minorHAnsi"/>
                <w:b/>
                <w:bCs/>
                <w:color w:val="000000"/>
                <w:sz w:val="20"/>
                <w:szCs w:val="20"/>
              </w:rPr>
              <w:t>Selvstændighed</w:t>
            </w:r>
          </w:p>
        </w:tc>
        <w:tc>
          <w:tcPr>
            <w:tcW w:w="1814" w:type="dxa"/>
            <w:tcBorders>
              <w:top w:val="single" w:sz="4" w:space="0" w:color="auto"/>
              <w:left w:val="nil"/>
              <w:bottom w:val="single" w:sz="4" w:space="0" w:color="auto"/>
              <w:right w:val="single" w:sz="4" w:space="0" w:color="auto"/>
            </w:tcBorders>
            <w:shd w:val="clear" w:color="auto" w:fill="538ED5"/>
            <w:noWrap/>
            <w:hideMark/>
          </w:tcPr>
          <w:p w14:paraId="475F4175" w14:textId="77777777" w:rsidR="00237B6C" w:rsidRPr="00C965C9" w:rsidRDefault="00237B6C" w:rsidP="00583CF8">
            <w:pPr>
              <w:spacing w:line="240" w:lineRule="auto"/>
              <w:rPr>
                <w:rFonts w:asciiTheme="minorHAnsi" w:hAnsiTheme="minorHAnsi" w:cstheme="minorHAnsi"/>
                <w:b/>
                <w:bCs/>
                <w:color w:val="000000"/>
                <w:sz w:val="20"/>
                <w:szCs w:val="20"/>
              </w:rPr>
            </w:pPr>
            <w:r w:rsidRPr="00C965C9">
              <w:rPr>
                <w:rFonts w:asciiTheme="minorHAnsi" w:hAnsiTheme="minorHAnsi" w:cstheme="minorHAnsi"/>
                <w:b/>
                <w:bCs/>
                <w:color w:val="000000"/>
                <w:sz w:val="20"/>
                <w:szCs w:val="20"/>
              </w:rPr>
              <w:t>Håndtering af kompleksitet</w:t>
            </w:r>
          </w:p>
        </w:tc>
        <w:tc>
          <w:tcPr>
            <w:tcW w:w="1668" w:type="dxa"/>
            <w:tcBorders>
              <w:top w:val="single" w:sz="4" w:space="0" w:color="auto"/>
              <w:left w:val="nil"/>
              <w:bottom w:val="single" w:sz="4" w:space="0" w:color="auto"/>
              <w:right w:val="single" w:sz="4" w:space="0" w:color="auto"/>
            </w:tcBorders>
            <w:shd w:val="clear" w:color="auto" w:fill="538ED5"/>
            <w:noWrap/>
            <w:hideMark/>
          </w:tcPr>
          <w:p w14:paraId="475F4176"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Opfattelse af kontekst</w:t>
            </w:r>
          </w:p>
        </w:tc>
      </w:tr>
      <w:tr w:rsidR="00237B6C" w:rsidRPr="00F141E1" w14:paraId="475F417F" w14:textId="77777777" w:rsidTr="00583CF8">
        <w:trPr>
          <w:trHeight w:val="933"/>
        </w:trPr>
        <w:tc>
          <w:tcPr>
            <w:tcW w:w="1488" w:type="dxa"/>
            <w:tcBorders>
              <w:top w:val="nil"/>
              <w:left w:val="single" w:sz="4" w:space="0" w:color="auto"/>
              <w:bottom w:val="single" w:sz="4" w:space="0" w:color="auto"/>
              <w:right w:val="single" w:sz="4" w:space="0" w:color="auto"/>
            </w:tcBorders>
            <w:shd w:val="clear" w:color="auto" w:fill="C5D9F1"/>
            <w:noWrap/>
            <w:hideMark/>
          </w:tcPr>
          <w:p w14:paraId="475F4178"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 xml:space="preserve">1. </w:t>
            </w:r>
            <w:r>
              <w:rPr>
                <w:rFonts w:asciiTheme="minorHAnsi" w:hAnsiTheme="minorHAnsi" w:cstheme="minorHAnsi"/>
                <w:b/>
                <w:bCs/>
                <w:color w:val="000000"/>
                <w:sz w:val="20"/>
                <w:szCs w:val="20"/>
              </w:rPr>
              <w:t>Novice</w:t>
            </w:r>
          </w:p>
        </w:tc>
        <w:tc>
          <w:tcPr>
            <w:tcW w:w="1559" w:type="dxa"/>
            <w:tcBorders>
              <w:top w:val="nil"/>
              <w:left w:val="nil"/>
              <w:bottom w:val="single" w:sz="4" w:space="0" w:color="auto"/>
              <w:right w:val="single" w:sz="4" w:space="0" w:color="auto"/>
            </w:tcBorders>
            <w:shd w:val="clear" w:color="auto" w:fill="C5D9F1"/>
            <w:hideMark/>
          </w:tcPr>
          <w:p w14:paraId="475F4179"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 xml:space="preserve">Minimal eller “lærebogsviden” uden </w:t>
            </w:r>
            <w:r w:rsidRPr="002A5A88">
              <w:rPr>
                <w:rFonts w:asciiTheme="minorHAnsi" w:hAnsiTheme="minorHAnsi" w:cstheme="minorHAnsi"/>
                <w:color w:val="000000"/>
                <w:sz w:val="20"/>
                <w:szCs w:val="20"/>
              </w:rPr>
              <w:t>kobling</w:t>
            </w:r>
            <w:r w:rsidRPr="00F141E1">
              <w:rPr>
                <w:rFonts w:asciiTheme="minorHAnsi" w:hAnsiTheme="minorHAnsi" w:cstheme="minorHAnsi"/>
                <w:color w:val="000000"/>
                <w:sz w:val="20"/>
                <w:szCs w:val="20"/>
              </w:rPr>
              <w:t xml:space="preserve"> med praksis</w:t>
            </w:r>
          </w:p>
        </w:tc>
        <w:tc>
          <w:tcPr>
            <w:tcW w:w="1865" w:type="dxa"/>
            <w:tcBorders>
              <w:top w:val="nil"/>
              <w:left w:val="nil"/>
              <w:bottom w:val="single" w:sz="4" w:space="0" w:color="auto"/>
              <w:right w:val="single" w:sz="4" w:space="0" w:color="auto"/>
            </w:tcBorders>
            <w:shd w:val="clear" w:color="auto" w:fill="C5D9F1"/>
            <w:hideMark/>
          </w:tcPr>
          <w:p w14:paraId="475F417A"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Sandsynligvis ikke tilfredsstillende med mindre vedkommende støttes aktivt</w:t>
            </w:r>
          </w:p>
        </w:tc>
        <w:tc>
          <w:tcPr>
            <w:tcW w:w="1875" w:type="dxa"/>
            <w:tcBorders>
              <w:top w:val="nil"/>
              <w:left w:val="nil"/>
              <w:bottom w:val="single" w:sz="4" w:space="0" w:color="auto"/>
              <w:right w:val="single" w:sz="4" w:space="0" w:color="auto"/>
            </w:tcBorders>
            <w:shd w:val="clear" w:color="auto" w:fill="C5D9F1"/>
            <w:hideMark/>
          </w:tcPr>
          <w:p w14:paraId="475F417B"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Har brug for tæt opsyn eller instruktion</w:t>
            </w:r>
          </w:p>
          <w:p w14:paraId="475F417C" w14:textId="77777777" w:rsidR="00237B6C" w:rsidRPr="00C965C9" w:rsidRDefault="00237B6C" w:rsidP="00583CF8">
            <w:pPr>
              <w:spacing w:line="240" w:lineRule="auto"/>
              <w:rPr>
                <w:rFonts w:asciiTheme="minorHAnsi" w:hAnsiTheme="minorHAnsi" w:cstheme="minorHAnsi"/>
                <w:color w:val="000000"/>
                <w:sz w:val="20"/>
                <w:szCs w:val="20"/>
              </w:rPr>
            </w:pPr>
          </w:p>
        </w:tc>
        <w:tc>
          <w:tcPr>
            <w:tcW w:w="1814" w:type="dxa"/>
            <w:tcBorders>
              <w:top w:val="nil"/>
              <w:left w:val="nil"/>
              <w:bottom w:val="single" w:sz="4" w:space="0" w:color="auto"/>
              <w:right w:val="single" w:sz="4" w:space="0" w:color="auto"/>
            </w:tcBorders>
            <w:shd w:val="clear" w:color="auto" w:fill="C5D9F1"/>
            <w:hideMark/>
          </w:tcPr>
          <w:p w14:paraId="475F417D"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 xml:space="preserve">Begrænset eller ingen </w:t>
            </w:r>
            <w:r>
              <w:rPr>
                <w:rFonts w:asciiTheme="minorHAnsi" w:hAnsiTheme="minorHAnsi" w:cstheme="minorHAnsi"/>
                <w:color w:val="000000"/>
                <w:sz w:val="20"/>
                <w:szCs w:val="20"/>
              </w:rPr>
              <w:t xml:space="preserve">forståelse for </w:t>
            </w:r>
            <w:r w:rsidRPr="00C965C9">
              <w:rPr>
                <w:rFonts w:asciiTheme="minorHAnsi" w:hAnsiTheme="minorHAnsi" w:cstheme="minorHAnsi"/>
                <w:color w:val="000000"/>
                <w:sz w:val="20"/>
                <w:szCs w:val="20"/>
              </w:rPr>
              <w:t>hvordan komplekse situationer håndteres</w:t>
            </w:r>
          </w:p>
        </w:tc>
        <w:tc>
          <w:tcPr>
            <w:tcW w:w="1668" w:type="dxa"/>
            <w:tcBorders>
              <w:top w:val="nil"/>
              <w:left w:val="nil"/>
              <w:bottom w:val="single" w:sz="4" w:space="0" w:color="auto"/>
              <w:right w:val="single" w:sz="4" w:space="0" w:color="auto"/>
            </w:tcBorders>
            <w:shd w:val="clear" w:color="auto" w:fill="C5D9F1"/>
            <w:hideMark/>
          </w:tcPr>
          <w:p w14:paraId="475F417E"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Tendens til at se handlinger som isolerede fænomener</w:t>
            </w:r>
          </w:p>
        </w:tc>
      </w:tr>
      <w:tr w:rsidR="00237B6C" w:rsidRPr="00F141E1" w14:paraId="475F4186" w14:textId="77777777" w:rsidTr="00583CF8">
        <w:trPr>
          <w:trHeight w:val="933"/>
        </w:trPr>
        <w:tc>
          <w:tcPr>
            <w:tcW w:w="1488" w:type="dxa"/>
            <w:tcBorders>
              <w:top w:val="nil"/>
              <w:left w:val="single" w:sz="4" w:space="0" w:color="auto"/>
              <w:bottom w:val="single" w:sz="4" w:space="0" w:color="auto"/>
              <w:right w:val="single" w:sz="4" w:space="0" w:color="auto"/>
            </w:tcBorders>
            <w:shd w:val="clear" w:color="auto" w:fill="8DB4E3"/>
            <w:noWrap/>
            <w:hideMark/>
          </w:tcPr>
          <w:p w14:paraId="475F4180"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2. Begynder</w:t>
            </w:r>
          </w:p>
        </w:tc>
        <w:tc>
          <w:tcPr>
            <w:tcW w:w="1559" w:type="dxa"/>
            <w:tcBorders>
              <w:top w:val="nil"/>
              <w:left w:val="nil"/>
              <w:bottom w:val="single" w:sz="4" w:space="0" w:color="auto"/>
              <w:right w:val="single" w:sz="4" w:space="0" w:color="auto"/>
            </w:tcBorders>
            <w:shd w:val="clear" w:color="auto" w:fill="8DB4E3"/>
            <w:hideMark/>
          </w:tcPr>
          <w:p w14:paraId="475F4181"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 xml:space="preserve">Praktisk kendskab til </w:t>
            </w:r>
            <w:r>
              <w:rPr>
                <w:rFonts w:asciiTheme="minorHAnsi" w:hAnsiTheme="minorHAnsi" w:cstheme="minorHAnsi"/>
                <w:color w:val="000000"/>
                <w:sz w:val="20"/>
                <w:szCs w:val="20"/>
              </w:rPr>
              <w:t xml:space="preserve">og en vis erfaring med </w:t>
            </w:r>
            <w:r w:rsidRPr="00F141E1">
              <w:rPr>
                <w:rFonts w:asciiTheme="minorHAnsi" w:hAnsiTheme="minorHAnsi" w:cstheme="minorHAnsi"/>
                <w:color w:val="000000"/>
                <w:sz w:val="20"/>
                <w:szCs w:val="20"/>
              </w:rPr>
              <w:t xml:space="preserve">de mest centrale aspekter af arbejdet </w:t>
            </w:r>
          </w:p>
        </w:tc>
        <w:tc>
          <w:tcPr>
            <w:tcW w:w="1865" w:type="dxa"/>
            <w:tcBorders>
              <w:top w:val="nil"/>
              <w:left w:val="nil"/>
              <w:bottom w:val="single" w:sz="4" w:space="0" w:color="auto"/>
              <w:right w:val="single" w:sz="4" w:space="0" w:color="auto"/>
            </w:tcBorders>
            <w:shd w:val="clear" w:color="auto" w:fill="8DB4E3"/>
            <w:hideMark/>
          </w:tcPr>
          <w:p w14:paraId="475F4182"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Enkle opgaver kan sandsynligvis løses på tilfredsstillende vis.</w:t>
            </w:r>
          </w:p>
        </w:tc>
        <w:tc>
          <w:tcPr>
            <w:tcW w:w="1875" w:type="dxa"/>
            <w:tcBorders>
              <w:top w:val="nil"/>
              <w:left w:val="nil"/>
              <w:bottom w:val="single" w:sz="4" w:space="0" w:color="auto"/>
              <w:right w:val="single" w:sz="4" w:space="0" w:color="auto"/>
            </w:tcBorders>
            <w:shd w:val="clear" w:color="auto" w:fill="8DB4E3"/>
            <w:hideMark/>
          </w:tcPr>
          <w:p w14:paraId="475F4183"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I stand til at komme et stykke ad vejen ved egen dømmekraft, men har brug for opsyn i forbindelse med den samlede opgave</w:t>
            </w:r>
          </w:p>
        </w:tc>
        <w:tc>
          <w:tcPr>
            <w:tcW w:w="1814" w:type="dxa"/>
            <w:tcBorders>
              <w:top w:val="nil"/>
              <w:left w:val="nil"/>
              <w:bottom w:val="single" w:sz="4" w:space="0" w:color="auto"/>
              <w:right w:val="single" w:sz="4" w:space="0" w:color="auto"/>
            </w:tcBorders>
            <w:shd w:val="clear" w:color="auto" w:fill="8DB4E3"/>
            <w:hideMark/>
          </w:tcPr>
          <w:p w14:paraId="475F4184"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 xml:space="preserve">Forstår komplekse situationer, men er kun delvist i stand til at opnå det ønskede resultat </w:t>
            </w:r>
          </w:p>
        </w:tc>
        <w:tc>
          <w:tcPr>
            <w:tcW w:w="1668" w:type="dxa"/>
            <w:tcBorders>
              <w:top w:val="nil"/>
              <w:left w:val="nil"/>
              <w:bottom w:val="single" w:sz="4" w:space="0" w:color="auto"/>
              <w:right w:val="single" w:sz="4" w:space="0" w:color="auto"/>
            </w:tcBorders>
            <w:shd w:val="clear" w:color="auto" w:fill="8DB4E3"/>
            <w:hideMark/>
          </w:tcPr>
          <w:p w14:paraId="475F4185"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 xml:space="preserve">Betragter handlinger som en række af trin </w:t>
            </w:r>
          </w:p>
        </w:tc>
      </w:tr>
      <w:tr w:rsidR="00237B6C" w:rsidRPr="00F141E1" w14:paraId="475F418E" w14:textId="77777777" w:rsidTr="00583CF8">
        <w:trPr>
          <w:trHeight w:val="777"/>
        </w:trPr>
        <w:tc>
          <w:tcPr>
            <w:tcW w:w="1488" w:type="dxa"/>
            <w:tcBorders>
              <w:top w:val="nil"/>
              <w:left w:val="single" w:sz="4" w:space="0" w:color="auto"/>
              <w:bottom w:val="single" w:sz="4" w:space="0" w:color="auto"/>
              <w:right w:val="single" w:sz="4" w:space="0" w:color="auto"/>
            </w:tcBorders>
            <w:shd w:val="clear" w:color="auto" w:fill="B8CCE4"/>
            <w:noWrap/>
            <w:hideMark/>
          </w:tcPr>
          <w:p w14:paraId="475F4187"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3. Kompetent</w:t>
            </w:r>
          </w:p>
        </w:tc>
        <w:tc>
          <w:tcPr>
            <w:tcW w:w="1559" w:type="dxa"/>
            <w:tcBorders>
              <w:top w:val="nil"/>
              <w:left w:val="nil"/>
              <w:bottom w:val="single" w:sz="4" w:space="0" w:color="auto"/>
              <w:right w:val="single" w:sz="4" w:space="0" w:color="auto"/>
            </w:tcBorders>
            <w:shd w:val="clear" w:color="auto" w:fill="B8CCE4"/>
            <w:hideMark/>
          </w:tcPr>
          <w:p w14:paraId="475F4188"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Godt praktisk kendskab og god baggrundsviden om arbejdsområde</w:t>
            </w:r>
            <w:r>
              <w:rPr>
                <w:rFonts w:asciiTheme="minorHAnsi" w:hAnsiTheme="minorHAnsi" w:cstheme="minorHAnsi"/>
                <w:color w:val="000000"/>
                <w:sz w:val="20"/>
                <w:szCs w:val="20"/>
              </w:rPr>
              <w:t>t</w:t>
            </w:r>
          </w:p>
        </w:tc>
        <w:tc>
          <w:tcPr>
            <w:tcW w:w="1865" w:type="dxa"/>
            <w:tcBorders>
              <w:top w:val="nil"/>
              <w:left w:val="nil"/>
              <w:bottom w:val="single" w:sz="4" w:space="0" w:color="auto"/>
              <w:right w:val="single" w:sz="4" w:space="0" w:color="auto"/>
            </w:tcBorders>
            <w:shd w:val="clear" w:color="auto" w:fill="B8CCE4"/>
            <w:hideMark/>
          </w:tcPr>
          <w:p w14:paraId="475F4189"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 xml:space="preserve">Egnet til opgaven, men kan dog mangle </w:t>
            </w:r>
            <w:proofErr w:type="spellStart"/>
            <w:r>
              <w:rPr>
                <w:rFonts w:asciiTheme="minorHAnsi" w:hAnsiTheme="minorHAnsi" w:cstheme="minorHAnsi"/>
                <w:color w:val="000000"/>
                <w:sz w:val="20"/>
                <w:szCs w:val="20"/>
              </w:rPr>
              <w:t>fintføling</w:t>
            </w:r>
            <w:proofErr w:type="spellEnd"/>
          </w:p>
        </w:tc>
        <w:tc>
          <w:tcPr>
            <w:tcW w:w="1875" w:type="dxa"/>
            <w:tcBorders>
              <w:top w:val="nil"/>
              <w:left w:val="nil"/>
              <w:bottom w:val="single" w:sz="4" w:space="0" w:color="auto"/>
              <w:right w:val="single" w:sz="4" w:space="0" w:color="auto"/>
            </w:tcBorders>
            <w:shd w:val="clear" w:color="auto" w:fill="B8CCE4"/>
            <w:hideMark/>
          </w:tcPr>
          <w:p w14:paraId="475F418A"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I stand til at løse de fleste opgaver ved egen dømmekraft</w:t>
            </w:r>
          </w:p>
        </w:tc>
        <w:tc>
          <w:tcPr>
            <w:tcW w:w="1814" w:type="dxa"/>
            <w:tcBorders>
              <w:top w:val="nil"/>
              <w:left w:val="nil"/>
              <w:bottom w:val="single" w:sz="4" w:space="0" w:color="auto"/>
              <w:right w:val="single" w:sz="4" w:space="0" w:color="auto"/>
            </w:tcBorders>
            <w:shd w:val="clear" w:color="auto" w:fill="B8CCE4"/>
            <w:hideMark/>
          </w:tcPr>
          <w:p w14:paraId="475F418B" w14:textId="77777777" w:rsidR="00237B6C" w:rsidRPr="00C965C9" w:rsidRDefault="00237B6C" w:rsidP="00583CF8">
            <w:pPr>
              <w:spacing w:line="240" w:lineRule="auto"/>
              <w:rPr>
                <w:rFonts w:asciiTheme="minorHAnsi" w:hAnsiTheme="minorHAnsi" w:cstheme="minorHAnsi"/>
                <w:color w:val="000000"/>
                <w:sz w:val="20"/>
                <w:szCs w:val="20"/>
              </w:rPr>
            </w:pPr>
            <w:r w:rsidRPr="00C965C9">
              <w:rPr>
                <w:rFonts w:asciiTheme="minorHAnsi" w:hAnsiTheme="minorHAnsi" w:cstheme="minorHAnsi"/>
                <w:color w:val="000000"/>
                <w:sz w:val="20"/>
                <w:szCs w:val="20"/>
              </w:rPr>
              <w:t xml:space="preserve">Håndterer komplekse situationer </w:t>
            </w:r>
            <w:r>
              <w:rPr>
                <w:rFonts w:asciiTheme="minorHAnsi" w:hAnsiTheme="minorHAnsi" w:cstheme="minorHAnsi"/>
                <w:color w:val="000000"/>
                <w:sz w:val="20"/>
                <w:szCs w:val="20"/>
              </w:rPr>
              <w:t>ved</w:t>
            </w:r>
            <w:r w:rsidRPr="00C965C9">
              <w:rPr>
                <w:rFonts w:asciiTheme="minorHAnsi" w:hAnsiTheme="minorHAnsi" w:cstheme="minorHAnsi"/>
                <w:color w:val="000000"/>
                <w:sz w:val="20"/>
                <w:szCs w:val="20"/>
              </w:rPr>
              <w:t xml:space="preserve"> bevidst analyse</w:t>
            </w:r>
            <w:r>
              <w:rPr>
                <w:rFonts w:asciiTheme="minorHAnsi" w:hAnsiTheme="minorHAnsi" w:cstheme="minorHAnsi"/>
                <w:color w:val="000000"/>
                <w:sz w:val="20"/>
                <w:szCs w:val="20"/>
              </w:rPr>
              <w:t xml:space="preserve"> og </w:t>
            </w:r>
            <w:r w:rsidRPr="00C965C9">
              <w:rPr>
                <w:rFonts w:asciiTheme="minorHAnsi" w:hAnsiTheme="minorHAnsi" w:cstheme="minorHAnsi"/>
                <w:color w:val="000000"/>
                <w:sz w:val="20"/>
                <w:szCs w:val="20"/>
              </w:rPr>
              <w:t>planlægning</w:t>
            </w:r>
          </w:p>
          <w:p w14:paraId="475F418C" w14:textId="77777777" w:rsidR="00237B6C" w:rsidRPr="00C965C9" w:rsidRDefault="00237B6C" w:rsidP="00583CF8">
            <w:pPr>
              <w:spacing w:line="240" w:lineRule="auto"/>
              <w:rPr>
                <w:rFonts w:asciiTheme="minorHAnsi" w:hAnsiTheme="minorHAnsi" w:cstheme="minorHAnsi"/>
                <w:color w:val="000000"/>
                <w:sz w:val="20"/>
                <w:szCs w:val="20"/>
              </w:rPr>
            </w:pPr>
          </w:p>
        </w:tc>
        <w:tc>
          <w:tcPr>
            <w:tcW w:w="1668" w:type="dxa"/>
            <w:tcBorders>
              <w:top w:val="nil"/>
              <w:left w:val="nil"/>
              <w:bottom w:val="single" w:sz="4" w:space="0" w:color="auto"/>
              <w:right w:val="single" w:sz="4" w:space="0" w:color="auto"/>
            </w:tcBorders>
            <w:shd w:val="clear" w:color="auto" w:fill="B8CCE4"/>
            <w:hideMark/>
          </w:tcPr>
          <w:p w14:paraId="475F418D" w14:textId="77777777" w:rsidR="00237B6C" w:rsidRPr="00F141E1" w:rsidRDefault="00237B6C" w:rsidP="00583CF8">
            <w:pPr>
              <w:spacing w:line="240" w:lineRule="auto"/>
              <w:rPr>
                <w:rFonts w:asciiTheme="minorHAnsi" w:hAnsiTheme="minorHAnsi" w:cstheme="minorHAnsi"/>
                <w:color w:val="000000"/>
                <w:sz w:val="20"/>
                <w:szCs w:val="20"/>
              </w:rPr>
            </w:pPr>
            <w:r w:rsidRPr="00F141E1">
              <w:rPr>
                <w:rFonts w:asciiTheme="minorHAnsi" w:hAnsiTheme="minorHAnsi" w:cstheme="minorHAnsi"/>
                <w:color w:val="000000"/>
                <w:sz w:val="20"/>
                <w:szCs w:val="20"/>
              </w:rPr>
              <w:t>Betragter</w:t>
            </w:r>
            <w:r>
              <w:rPr>
                <w:rFonts w:asciiTheme="minorHAnsi" w:hAnsiTheme="minorHAnsi" w:cstheme="minorHAnsi"/>
                <w:color w:val="000000"/>
                <w:sz w:val="20"/>
                <w:szCs w:val="20"/>
              </w:rPr>
              <w:t xml:space="preserve"> handlinger, i det mindste delvist, i forhold til langsigtede mål</w:t>
            </w:r>
          </w:p>
        </w:tc>
      </w:tr>
      <w:tr w:rsidR="00237B6C" w:rsidRPr="00F141E1" w14:paraId="475F4198" w14:textId="77777777" w:rsidTr="00583CF8">
        <w:trPr>
          <w:trHeight w:val="933"/>
        </w:trPr>
        <w:tc>
          <w:tcPr>
            <w:tcW w:w="1488" w:type="dxa"/>
            <w:tcBorders>
              <w:top w:val="nil"/>
              <w:left w:val="single" w:sz="4" w:space="0" w:color="auto"/>
              <w:bottom w:val="single" w:sz="4" w:space="0" w:color="auto"/>
              <w:right w:val="single" w:sz="4" w:space="0" w:color="auto"/>
            </w:tcBorders>
            <w:shd w:val="clear" w:color="auto" w:fill="95B3D7"/>
            <w:noWrap/>
            <w:hideMark/>
          </w:tcPr>
          <w:p w14:paraId="475F418F"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 xml:space="preserve">4. </w:t>
            </w:r>
            <w:r>
              <w:rPr>
                <w:rFonts w:asciiTheme="minorHAnsi" w:hAnsiTheme="minorHAnsi" w:cstheme="minorHAnsi"/>
                <w:b/>
                <w:bCs/>
                <w:color w:val="000000"/>
                <w:sz w:val="20"/>
                <w:szCs w:val="20"/>
              </w:rPr>
              <w:t>Kyndig</w:t>
            </w:r>
          </w:p>
        </w:tc>
        <w:tc>
          <w:tcPr>
            <w:tcW w:w="1559" w:type="dxa"/>
            <w:tcBorders>
              <w:top w:val="nil"/>
              <w:left w:val="nil"/>
              <w:bottom w:val="single" w:sz="4" w:space="0" w:color="auto"/>
              <w:right w:val="single" w:sz="4" w:space="0" w:color="auto"/>
            </w:tcBorders>
            <w:shd w:val="clear" w:color="auto" w:fill="95B3D7"/>
            <w:hideMark/>
          </w:tcPr>
          <w:p w14:paraId="475F4190"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Dyb forståelse af faget og arbejdsområdet</w:t>
            </w:r>
          </w:p>
          <w:p w14:paraId="475F4191" w14:textId="77777777" w:rsidR="00237B6C" w:rsidRPr="00F141E1" w:rsidRDefault="00237B6C" w:rsidP="00583CF8">
            <w:pPr>
              <w:spacing w:line="240" w:lineRule="auto"/>
              <w:rPr>
                <w:rFonts w:asciiTheme="minorHAnsi" w:hAnsiTheme="minorHAnsi" w:cstheme="minorHAnsi"/>
                <w:color w:val="000000"/>
                <w:sz w:val="20"/>
                <w:szCs w:val="20"/>
              </w:rPr>
            </w:pPr>
          </w:p>
        </w:tc>
        <w:tc>
          <w:tcPr>
            <w:tcW w:w="1865" w:type="dxa"/>
            <w:tcBorders>
              <w:top w:val="nil"/>
              <w:left w:val="nil"/>
              <w:bottom w:val="single" w:sz="4" w:space="0" w:color="auto"/>
              <w:right w:val="single" w:sz="4" w:space="0" w:color="auto"/>
            </w:tcBorders>
            <w:shd w:val="clear" w:color="auto" w:fill="95B3D7"/>
            <w:hideMark/>
          </w:tcPr>
          <w:p w14:paraId="475F4192" w14:textId="77777777" w:rsidR="00237B6C" w:rsidRPr="0074038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Fuldt ud acceptabel arbejdsstandard opnås rutinemæssigt</w:t>
            </w:r>
          </w:p>
        </w:tc>
        <w:tc>
          <w:tcPr>
            <w:tcW w:w="1875" w:type="dxa"/>
            <w:tcBorders>
              <w:top w:val="nil"/>
              <w:left w:val="nil"/>
              <w:bottom w:val="single" w:sz="4" w:space="0" w:color="auto"/>
              <w:right w:val="single" w:sz="4" w:space="0" w:color="auto"/>
            </w:tcBorders>
            <w:shd w:val="clear" w:color="auto" w:fill="95B3D7"/>
            <w:hideMark/>
          </w:tcPr>
          <w:p w14:paraId="475F4193" w14:textId="77777777" w:rsidR="00237B6C"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I stand til at tage fuldt ansvar for eget arbejde (og andres hvor det er relevant)</w:t>
            </w:r>
          </w:p>
          <w:p w14:paraId="475F4194" w14:textId="77777777" w:rsidR="00237B6C" w:rsidRPr="00F141E1" w:rsidRDefault="00237B6C" w:rsidP="00583CF8">
            <w:pPr>
              <w:spacing w:line="240" w:lineRule="auto"/>
              <w:rPr>
                <w:rFonts w:asciiTheme="minorHAnsi" w:hAnsiTheme="minorHAnsi" w:cstheme="minorHAnsi"/>
                <w:color w:val="000000"/>
                <w:sz w:val="20"/>
                <w:szCs w:val="20"/>
              </w:rPr>
            </w:pPr>
          </w:p>
        </w:tc>
        <w:tc>
          <w:tcPr>
            <w:tcW w:w="1814" w:type="dxa"/>
            <w:tcBorders>
              <w:top w:val="nil"/>
              <w:left w:val="nil"/>
              <w:bottom w:val="single" w:sz="4" w:space="0" w:color="auto"/>
              <w:right w:val="single" w:sz="4" w:space="0" w:color="auto"/>
            </w:tcBorders>
            <w:shd w:val="clear" w:color="auto" w:fill="95B3D7"/>
            <w:hideMark/>
          </w:tcPr>
          <w:p w14:paraId="475F4195"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Håndterer komplekse situationer helhedsorienteret, tager selvstændige beslutninger </w:t>
            </w:r>
          </w:p>
        </w:tc>
        <w:tc>
          <w:tcPr>
            <w:tcW w:w="1668" w:type="dxa"/>
            <w:tcBorders>
              <w:top w:val="nil"/>
              <w:left w:val="nil"/>
              <w:bottom w:val="single" w:sz="4" w:space="0" w:color="auto"/>
              <w:right w:val="single" w:sz="4" w:space="0" w:color="auto"/>
            </w:tcBorders>
            <w:shd w:val="clear" w:color="auto" w:fill="95B3D7"/>
            <w:hideMark/>
          </w:tcPr>
          <w:p w14:paraId="475F4196"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Ser ’det store billede’ og hvordan enkeltstående handlinger passer deri</w:t>
            </w:r>
          </w:p>
          <w:p w14:paraId="475F4197" w14:textId="77777777" w:rsidR="00237B6C" w:rsidRPr="00F141E1" w:rsidRDefault="00237B6C" w:rsidP="00583CF8">
            <w:pPr>
              <w:spacing w:line="240" w:lineRule="auto"/>
              <w:rPr>
                <w:rFonts w:asciiTheme="minorHAnsi" w:hAnsiTheme="minorHAnsi" w:cstheme="minorHAnsi"/>
                <w:color w:val="000000"/>
                <w:sz w:val="20"/>
                <w:szCs w:val="20"/>
              </w:rPr>
            </w:pPr>
          </w:p>
        </w:tc>
      </w:tr>
      <w:tr w:rsidR="00237B6C" w:rsidRPr="00F141E1" w14:paraId="475F41A1" w14:textId="77777777" w:rsidTr="00583CF8">
        <w:trPr>
          <w:trHeight w:val="1089"/>
        </w:trPr>
        <w:tc>
          <w:tcPr>
            <w:tcW w:w="1488" w:type="dxa"/>
            <w:tcBorders>
              <w:top w:val="single" w:sz="4" w:space="0" w:color="auto"/>
              <w:left w:val="single" w:sz="4" w:space="0" w:color="auto"/>
              <w:bottom w:val="single" w:sz="4" w:space="0" w:color="auto"/>
              <w:right w:val="single" w:sz="4" w:space="0" w:color="auto"/>
            </w:tcBorders>
            <w:shd w:val="clear" w:color="auto" w:fill="B8CCE4"/>
            <w:noWrap/>
            <w:hideMark/>
          </w:tcPr>
          <w:p w14:paraId="475F4199" w14:textId="77777777" w:rsidR="00237B6C" w:rsidRPr="00F141E1" w:rsidRDefault="00237B6C" w:rsidP="00583CF8">
            <w:pPr>
              <w:spacing w:line="240" w:lineRule="auto"/>
              <w:rPr>
                <w:rFonts w:asciiTheme="minorHAnsi" w:hAnsiTheme="minorHAnsi" w:cstheme="minorHAnsi"/>
                <w:b/>
                <w:bCs/>
                <w:color w:val="000000"/>
                <w:sz w:val="20"/>
                <w:szCs w:val="20"/>
              </w:rPr>
            </w:pPr>
            <w:r w:rsidRPr="00F141E1">
              <w:rPr>
                <w:rFonts w:asciiTheme="minorHAnsi" w:hAnsiTheme="minorHAnsi" w:cstheme="minorHAnsi"/>
                <w:b/>
                <w:bCs/>
                <w:color w:val="000000"/>
                <w:sz w:val="20"/>
                <w:szCs w:val="20"/>
              </w:rPr>
              <w:t>5. Ekspert</w:t>
            </w:r>
          </w:p>
        </w:tc>
        <w:tc>
          <w:tcPr>
            <w:tcW w:w="1559" w:type="dxa"/>
            <w:tcBorders>
              <w:top w:val="single" w:sz="4" w:space="0" w:color="auto"/>
              <w:left w:val="nil"/>
              <w:bottom w:val="single" w:sz="4" w:space="0" w:color="auto"/>
              <w:right w:val="single" w:sz="4" w:space="0" w:color="auto"/>
            </w:tcBorders>
            <w:shd w:val="clear" w:color="auto" w:fill="B8CCE4"/>
            <w:hideMark/>
          </w:tcPr>
          <w:p w14:paraId="475F419A"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Autoritativ viden om faget og dybdegående, underliggende forståelse på tværs af arbejdsområder</w:t>
            </w:r>
          </w:p>
          <w:p w14:paraId="475F419B" w14:textId="77777777" w:rsidR="00237B6C" w:rsidRPr="00F141E1" w:rsidRDefault="00237B6C" w:rsidP="00583CF8">
            <w:pPr>
              <w:spacing w:line="240" w:lineRule="auto"/>
              <w:rPr>
                <w:rFonts w:asciiTheme="minorHAnsi" w:hAnsiTheme="minorHAnsi" w:cstheme="minorHAnsi"/>
                <w:color w:val="000000"/>
                <w:sz w:val="20"/>
                <w:szCs w:val="20"/>
              </w:rPr>
            </w:pPr>
          </w:p>
        </w:tc>
        <w:tc>
          <w:tcPr>
            <w:tcW w:w="1865" w:type="dxa"/>
            <w:tcBorders>
              <w:top w:val="single" w:sz="4" w:space="0" w:color="auto"/>
              <w:left w:val="nil"/>
              <w:bottom w:val="single" w:sz="4" w:space="0" w:color="auto"/>
              <w:right w:val="single" w:sz="4" w:space="0" w:color="auto"/>
            </w:tcBorders>
            <w:shd w:val="clear" w:color="auto" w:fill="B8CCE4"/>
            <w:hideMark/>
          </w:tcPr>
          <w:p w14:paraId="475F419C"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Højeste kvalitet opnås med relativ lethed</w:t>
            </w:r>
          </w:p>
        </w:tc>
        <w:tc>
          <w:tcPr>
            <w:tcW w:w="1875" w:type="dxa"/>
            <w:tcBorders>
              <w:top w:val="single" w:sz="4" w:space="0" w:color="auto"/>
              <w:left w:val="nil"/>
              <w:bottom w:val="single" w:sz="4" w:space="0" w:color="auto"/>
              <w:right w:val="single" w:sz="4" w:space="0" w:color="auto"/>
            </w:tcBorders>
            <w:shd w:val="clear" w:color="auto" w:fill="B8CCE4"/>
            <w:hideMark/>
          </w:tcPr>
          <w:p w14:paraId="475F419D"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I stand til at tage ansvar for at bevæge sig udover eksisterende standarder og selv fortolke </w:t>
            </w:r>
            <w:r w:rsidRPr="005366D2">
              <w:rPr>
                <w:rFonts w:asciiTheme="minorHAnsi" w:hAnsiTheme="minorHAnsi" w:cstheme="minorHAnsi"/>
                <w:color w:val="000000"/>
                <w:sz w:val="20"/>
                <w:szCs w:val="20"/>
              </w:rPr>
              <w:t>situationer</w:t>
            </w:r>
          </w:p>
        </w:tc>
        <w:tc>
          <w:tcPr>
            <w:tcW w:w="1814" w:type="dxa"/>
            <w:tcBorders>
              <w:top w:val="single" w:sz="4" w:space="0" w:color="auto"/>
              <w:left w:val="nil"/>
              <w:bottom w:val="single" w:sz="4" w:space="0" w:color="auto"/>
              <w:right w:val="single" w:sz="4" w:space="0" w:color="auto"/>
            </w:tcBorders>
            <w:shd w:val="clear" w:color="auto" w:fill="B8CCE4"/>
            <w:hideMark/>
          </w:tcPr>
          <w:p w14:paraId="475F419E" w14:textId="77777777" w:rsidR="00237B6C" w:rsidRPr="00F141E1" w:rsidRDefault="00237B6C" w:rsidP="00583CF8">
            <w:pPr>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Helhedsorienteret opfattelse af komplekse situationer, bevæger sig med lethed mellem intuitive og analytiske tilgange</w:t>
            </w:r>
          </w:p>
        </w:tc>
        <w:tc>
          <w:tcPr>
            <w:tcW w:w="1668" w:type="dxa"/>
            <w:tcBorders>
              <w:top w:val="single" w:sz="4" w:space="0" w:color="auto"/>
              <w:left w:val="nil"/>
              <w:bottom w:val="single" w:sz="4" w:space="0" w:color="auto"/>
              <w:right w:val="single" w:sz="4" w:space="0" w:color="auto"/>
            </w:tcBorders>
            <w:shd w:val="clear" w:color="auto" w:fill="B8CCE4"/>
            <w:hideMark/>
          </w:tcPr>
          <w:p w14:paraId="475F419F" w14:textId="77777777" w:rsidR="00237B6C" w:rsidRDefault="00237B6C" w:rsidP="00583CF8">
            <w:pPr>
              <w:keepNext/>
              <w:spacing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Ser ’det store billede’ og alternative tilgange; har en intuitiv fornemmelse for hvad der er muligt</w:t>
            </w:r>
          </w:p>
          <w:p w14:paraId="475F41A0" w14:textId="77777777" w:rsidR="00237B6C" w:rsidRPr="00F141E1" w:rsidRDefault="00237B6C" w:rsidP="00583CF8">
            <w:pPr>
              <w:keepNext/>
              <w:spacing w:line="240" w:lineRule="auto"/>
              <w:rPr>
                <w:rFonts w:asciiTheme="minorHAnsi" w:hAnsiTheme="minorHAnsi" w:cstheme="minorHAnsi"/>
                <w:color w:val="000000"/>
                <w:sz w:val="20"/>
                <w:szCs w:val="20"/>
              </w:rPr>
            </w:pPr>
          </w:p>
        </w:tc>
      </w:tr>
    </w:tbl>
    <w:p w14:paraId="475F41A2" w14:textId="77777777" w:rsidR="002A73C8" w:rsidRPr="00237B6C" w:rsidRDefault="00237B6C" w:rsidP="002A73C8">
      <w:pPr>
        <w:rPr>
          <w:b/>
          <w:sz w:val="20"/>
          <w:szCs w:val="20"/>
        </w:rPr>
      </w:pPr>
      <w:r w:rsidRPr="00237B6C">
        <w:rPr>
          <w:b/>
          <w:sz w:val="20"/>
          <w:szCs w:val="20"/>
        </w:rPr>
        <w:t>Tabel 1 Taksonomi</w:t>
      </w:r>
    </w:p>
    <w:p w14:paraId="475F41A3" w14:textId="77777777" w:rsidR="000A1DE5" w:rsidRPr="00237B6C" w:rsidRDefault="000A1DE5" w:rsidP="000A1DE5">
      <w:bookmarkStart w:id="28" w:name="_Toc357152767"/>
    </w:p>
    <w:p w14:paraId="475F41A4" w14:textId="77777777" w:rsidR="00237B6C" w:rsidRDefault="00237B6C" w:rsidP="00237B6C">
      <w:pPr>
        <w:pStyle w:val="Overskrift3"/>
      </w:pPr>
      <w:bookmarkStart w:id="29" w:name="_Toc501555455"/>
      <w:bookmarkEnd w:id="28"/>
      <w:r>
        <w:t>Læringsmål</w:t>
      </w:r>
      <w:bookmarkEnd w:id="29"/>
    </w:p>
    <w:p w14:paraId="475F41A5" w14:textId="77777777" w:rsidR="00570AC9" w:rsidRDefault="00237B6C" w:rsidP="00237B6C">
      <w:pPr>
        <w:rPr>
          <w:lang w:val="en-US"/>
        </w:rPr>
      </w:pPr>
      <w:r>
        <w:t>Tabellen nedenfor oplister uddannelsesprogrammets emner og læringsmål. Pensum-kolonnen refererer til de Operationelle Regler og tekniske manualer, der ligger til grund for læringsmålene. Taksonomi-kolonnen bes</w:t>
      </w:r>
      <w:r w:rsidRPr="00DF76DE">
        <w:t>kriver de påkrævede</w:t>
      </w:r>
      <w:r>
        <w:t xml:space="preserve"> kompetenceniveauer i henhold til taksonomien. </w:t>
      </w:r>
      <w:r w:rsidRPr="00BA4ECA">
        <w:rPr>
          <w:lang w:val="en-US"/>
        </w:rPr>
        <w:t xml:space="preserve">Se </w:t>
      </w:r>
      <w:r w:rsidRPr="00DF76DE">
        <w:rPr>
          <w:lang w:val="en-US"/>
        </w:rPr>
        <w:t xml:space="preserve">Training </w:t>
      </w:r>
      <w:proofErr w:type="spellStart"/>
      <w:r w:rsidRPr="00DF76DE">
        <w:rPr>
          <w:lang w:val="en-US"/>
        </w:rPr>
        <w:t>Programme</w:t>
      </w:r>
      <w:proofErr w:type="spellEnd"/>
      <w:r w:rsidRPr="00DF76DE">
        <w:rPr>
          <w:lang w:val="en-US"/>
        </w:rPr>
        <w:t xml:space="preserve"> for PICOP [</w:t>
      </w:r>
      <w:r>
        <w:rPr>
          <w:lang w:val="en-US"/>
        </w:rPr>
        <w:t>6</w:t>
      </w:r>
      <w:r w:rsidRPr="00DF76DE">
        <w:rPr>
          <w:lang w:val="en-US"/>
        </w:rPr>
        <w:t>] for</w:t>
      </w:r>
      <w:r w:rsidRPr="00BA4ECA">
        <w:rPr>
          <w:lang w:val="en-US"/>
        </w:rPr>
        <w:t xml:space="preserve"> </w:t>
      </w:r>
      <w:proofErr w:type="spellStart"/>
      <w:r w:rsidRPr="00BA4ECA">
        <w:rPr>
          <w:lang w:val="en-US"/>
        </w:rPr>
        <w:t>flere</w:t>
      </w:r>
      <w:proofErr w:type="spellEnd"/>
      <w:r w:rsidRPr="00BA4ECA">
        <w:rPr>
          <w:lang w:val="en-US"/>
        </w:rPr>
        <w:t xml:space="preserve"> </w:t>
      </w:r>
      <w:proofErr w:type="spellStart"/>
      <w:r w:rsidRPr="00BA4ECA">
        <w:rPr>
          <w:lang w:val="en-US"/>
        </w:rPr>
        <w:t>detaljer</w:t>
      </w:r>
      <w:proofErr w:type="spellEnd"/>
      <w:r w:rsidR="00570AC9" w:rsidRPr="00570AC9">
        <w:rPr>
          <w:lang w:val="en-US"/>
        </w:rPr>
        <w:t>.</w:t>
      </w:r>
    </w:p>
    <w:p w14:paraId="475F41A6" w14:textId="77777777" w:rsidR="0074408F" w:rsidRPr="00280D3E" w:rsidRDefault="0074408F" w:rsidP="00237B6C">
      <w:pPr>
        <w:rPr>
          <w:lang w:val="en-US"/>
        </w:rPr>
      </w:pPr>
    </w:p>
    <w:tbl>
      <w:tblPr>
        <w:tblpPr w:leftFromText="142" w:rightFromText="142" w:vertAnchor="text" w:horzAnchor="margin" w:tblpXSpec="center" w:tblpY="313"/>
        <w:tblOverlap w:val="never"/>
        <w:tblW w:w="8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3119"/>
        <w:gridCol w:w="850"/>
      </w:tblGrid>
      <w:tr w:rsidR="00237B6C" w:rsidRPr="007A4F3D" w14:paraId="475F41AA" w14:textId="77777777" w:rsidTr="004864F3">
        <w:trPr>
          <w:tblHeader/>
        </w:trPr>
        <w:tc>
          <w:tcPr>
            <w:tcW w:w="4111" w:type="dxa"/>
            <w:shd w:val="clear" w:color="auto" w:fill="D9D9D9" w:themeFill="background1" w:themeFillShade="D9"/>
            <w:tcMar>
              <w:top w:w="57" w:type="dxa"/>
              <w:bottom w:w="57" w:type="dxa"/>
            </w:tcMar>
          </w:tcPr>
          <w:p w14:paraId="475F41A7" w14:textId="77777777" w:rsidR="00237B6C" w:rsidRPr="002B0C3B" w:rsidRDefault="00237B6C" w:rsidP="00583CF8">
            <w:pPr>
              <w:pStyle w:val="TableHead"/>
              <w:rPr>
                <w:rFonts w:asciiTheme="minorHAnsi" w:hAnsiTheme="minorHAnsi" w:cstheme="minorHAnsi"/>
                <w:sz w:val="22"/>
                <w:szCs w:val="22"/>
              </w:rPr>
            </w:pPr>
            <w:proofErr w:type="spellStart"/>
            <w:r w:rsidRPr="002B0C3B">
              <w:rPr>
                <w:rFonts w:asciiTheme="minorHAnsi" w:hAnsiTheme="minorHAnsi" w:cstheme="minorHAnsi"/>
                <w:sz w:val="22"/>
                <w:szCs w:val="22"/>
              </w:rPr>
              <w:t>Emne</w:t>
            </w:r>
            <w:proofErr w:type="spellEnd"/>
          </w:p>
        </w:tc>
        <w:tc>
          <w:tcPr>
            <w:tcW w:w="3119" w:type="dxa"/>
            <w:shd w:val="clear" w:color="auto" w:fill="D9D9D9" w:themeFill="background1" w:themeFillShade="D9"/>
            <w:tcMar>
              <w:top w:w="57" w:type="dxa"/>
              <w:bottom w:w="57" w:type="dxa"/>
            </w:tcMar>
          </w:tcPr>
          <w:p w14:paraId="475F41A8" w14:textId="77777777" w:rsidR="00237B6C" w:rsidRPr="002B0C3B" w:rsidRDefault="00237B6C" w:rsidP="00583CF8">
            <w:pPr>
              <w:pStyle w:val="TableHead"/>
              <w:rPr>
                <w:rFonts w:asciiTheme="minorHAnsi" w:hAnsiTheme="minorHAnsi" w:cstheme="minorHAnsi"/>
                <w:sz w:val="22"/>
                <w:szCs w:val="22"/>
              </w:rPr>
            </w:pPr>
            <w:r w:rsidRPr="002B0C3B">
              <w:rPr>
                <w:rFonts w:asciiTheme="minorHAnsi" w:hAnsiTheme="minorHAnsi" w:cstheme="minorHAnsi"/>
                <w:sz w:val="22"/>
                <w:szCs w:val="22"/>
              </w:rPr>
              <w:t>Pensum</w:t>
            </w:r>
          </w:p>
        </w:tc>
        <w:tc>
          <w:tcPr>
            <w:tcW w:w="850" w:type="dxa"/>
            <w:shd w:val="clear" w:color="auto" w:fill="D9D9D9" w:themeFill="background1" w:themeFillShade="D9"/>
          </w:tcPr>
          <w:p w14:paraId="475F41A9" w14:textId="77777777" w:rsidR="00237B6C" w:rsidRPr="002B0C3B" w:rsidRDefault="00237B6C" w:rsidP="00583CF8">
            <w:pPr>
              <w:pStyle w:val="TableHead"/>
              <w:rPr>
                <w:rFonts w:asciiTheme="minorHAnsi" w:hAnsiTheme="minorHAnsi" w:cstheme="minorHAnsi"/>
              </w:rPr>
            </w:pPr>
            <w:proofErr w:type="spellStart"/>
            <w:r w:rsidRPr="002B0C3B">
              <w:rPr>
                <w:rFonts w:asciiTheme="minorHAnsi" w:hAnsiTheme="minorHAnsi" w:cstheme="minorHAnsi"/>
              </w:rPr>
              <w:t>Takso</w:t>
            </w:r>
            <w:r w:rsidR="0074408F">
              <w:rPr>
                <w:rFonts w:asciiTheme="minorHAnsi" w:hAnsiTheme="minorHAnsi" w:cstheme="minorHAnsi"/>
              </w:rPr>
              <w:t>-</w:t>
            </w:r>
            <w:r w:rsidRPr="002B0C3B">
              <w:rPr>
                <w:rFonts w:asciiTheme="minorHAnsi" w:hAnsiTheme="minorHAnsi" w:cstheme="minorHAnsi"/>
              </w:rPr>
              <w:t>nomi</w:t>
            </w:r>
            <w:proofErr w:type="spellEnd"/>
          </w:p>
        </w:tc>
      </w:tr>
      <w:tr w:rsidR="00280D3E" w:rsidRPr="007A4F3D" w14:paraId="475F41B5" w14:textId="77777777" w:rsidTr="005E3631">
        <w:trPr>
          <w:tblHeader/>
        </w:trPr>
        <w:tc>
          <w:tcPr>
            <w:tcW w:w="4111" w:type="dxa"/>
            <w:tcMar>
              <w:top w:w="57" w:type="dxa"/>
              <w:bottom w:w="57" w:type="dxa"/>
            </w:tcMar>
          </w:tcPr>
          <w:p w14:paraId="475F41AB" w14:textId="77777777" w:rsidR="00280D3E" w:rsidRPr="00E26EFF" w:rsidRDefault="00E26EFF" w:rsidP="00280D3E">
            <w:pPr>
              <w:pStyle w:val="TableBody"/>
              <w:rPr>
                <w:rFonts w:asciiTheme="minorHAnsi" w:hAnsiTheme="minorHAnsi" w:cstheme="minorHAnsi"/>
                <w:sz w:val="22"/>
                <w:szCs w:val="22"/>
                <w:lang w:val="da-DK"/>
              </w:rPr>
            </w:pPr>
            <w:r w:rsidRPr="00F070B3">
              <w:rPr>
                <w:rFonts w:ascii="Times New Roman" w:hAnsi="Times New Roman"/>
                <w:sz w:val="22"/>
                <w:lang w:val="da-DK"/>
              </w:rPr>
              <w:lastRenderedPageBreak/>
              <w:t>Den grundlæggende systemintroduktion giver deltageren overblik over og forståelse for systemleverancen, som</w:t>
            </w:r>
            <w:r>
              <w:rPr>
                <w:rFonts w:ascii="Times New Roman" w:hAnsi="Times New Roman"/>
                <w:sz w:val="22"/>
                <w:lang w:val="da-DK"/>
              </w:rPr>
              <w:t xml:space="preserve"> en</w:t>
            </w:r>
            <w:r w:rsidRPr="00F070B3">
              <w:rPr>
                <w:rFonts w:ascii="Times New Roman" w:hAnsi="Times New Roman"/>
                <w:sz w:val="22"/>
                <w:lang w:val="da-DK"/>
              </w:rPr>
              <w:t xml:space="preserve"> tilføjelse til allerede </w:t>
            </w:r>
            <w:r>
              <w:rPr>
                <w:rFonts w:ascii="Times New Roman" w:hAnsi="Times New Roman"/>
                <w:sz w:val="22"/>
                <w:lang w:val="da-DK"/>
              </w:rPr>
              <w:t xml:space="preserve">tilegnet viden om </w:t>
            </w:r>
            <w:proofErr w:type="gramStart"/>
            <w:r>
              <w:rPr>
                <w:rFonts w:ascii="Times New Roman" w:hAnsi="Times New Roman"/>
                <w:sz w:val="22"/>
                <w:lang w:val="da-DK"/>
              </w:rPr>
              <w:t>jernbanedrift</w:t>
            </w:r>
            <w:r w:rsidRPr="00E26EFF">
              <w:rPr>
                <w:rFonts w:asciiTheme="minorHAnsi" w:hAnsiTheme="minorHAnsi" w:cstheme="minorHAnsi"/>
                <w:sz w:val="22"/>
                <w:szCs w:val="22"/>
                <w:lang w:val="da-DK"/>
              </w:rPr>
              <w:t xml:space="preserve"> </w:t>
            </w:r>
            <w:r w:rsidR="00280D3E" w:rsidRPr="00E26EFF">
              <w:rPr>
                <w:rFonts w:asciiTheme="minorHAnsi" w:hAnsiTheme="minorHAnsi" w:cstheme="minorHAnsi"/>
                <w:sz w:val="22"/>
                <w:szCs w:val="22"/>
                <w:lang w:val="da-DK"/>
              </w:rPr>
              <w:t>.</w:t>
            </w:r>
            <w:proofErr w:type="gramEnd"/>
          </w:p>
          <w:p w14:paraId="475F41AC" w14:textId="77777777" w:rsidR="00280D3E" w:rsidRPr="00DA5356" w:rsidRDefault="00E26EFF" w:rsidP="00280D3E">
            <w:pPr>
              <w:pStyle w:val="TableListBullet-1"/>
              <w:rPr>
                <w:i/>
              </w:rPr>
            </w:pPr>
            <w:r w:rsidRPr="008E0A4D">
              <w:rPr>
                <w:rFonts w:asciiTheme="minorHAnsi" w:hAnsiTheme="minorHAnsi" w:cstheme="minorHAnsi"/>
                <w:sz w:val="22"/>
                <w:szCs w:val="22"/>
                <w:lang w:val="da-DK"/>
              </w:rPr>
              <w:t>Systemoverblik</w:t>
            </w:r>
          </w:p>
        </w:tc>
        <w:tc>
          <w:tcPr>
            <w:tcW w:w="3119" w:type="dxa"/>
            <w:tcMar>
              <w:top w:w="57" w:type="dxa"/>
              <w:bottom w:w="57" w:type="dxa"/>
            </w:tcMar>
          </w:tcPr>
          <w:p w14:paraId="475F41AD" w14:textId="77777777" w:rsidR="00280D3E" w:rsidRPr="000F5FED" w:rsidRDefault="00280D3E" w:rsidP="00280D3E">
            <w:pPr>
              <w:pStyle w:val="Block-Text"/>
              <w:rPr>
                <w:rFonts w:asciiTheme="minorHAnsi" w:hAnsiTheme="minorHAnsi" w:cstheme="minorHAnsi"/>
                <w:szCs w:val="22"/>
              </w:rPr>
            </w:pPr>
          </w:p>
          <w:p w14:paraId="475F41AE" w14:textId="77777777" w:rsidR="00280D3E" w:rsidRDefault="00280D3E" w:rsidP="00280D3E">
            <w:pPr>
              <w:pStyle w:val="Block-Text"/>
              <w:rPr>
                <w:rFonts w:asciiTheme="minorHAnsi" w:hAnsiTheme="minorHAnsi" w:cstheme="minorHAnsi"/>
                <w:szCs w:val="22"/>
              </w:rPr>
            </w:pPr>
          </w:p>
          <w:p w14:paraId="475F41AF" w14:textId="77777777" w:rsidR="00280D3E" w:rsidRPr="000F5FED" w:rsidRDefault="00280D3E" w:rsidP="00280D3E">
            <w:pPr>
              <w:pStyle w:val="Block-Text"/>
              <w:rPr>
                <w:rFonts w:asciiTheme="minorHAnsi" w:hAnsiTheme="minorHAnsi" w:cstheme="minorHAnsi"/>
                <w:szCs w:val="22"/>
              </w:rPr>
            </w:pPr>
          </w:p>
          <w:p w14:paraId="475F41B0"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Systemets opbygning</w:t>
            </w:r>
          </w:p>
          <w:p w14:paraId="475F41B1" w14:textId="77777777" w:rsidR="00E26EFF" w:rsidRPr="00E26EFF" w:rsidRDefault="00E26EFF" w:rsidP="00E26EFF">
            <w:pPr>
              <w:pStyle w:val="TableListBullet-1"/>
              <w:rPr>
                <w:rFonts w:asciiTheme="minorHAnsi" w:hAnsiTheme="minorHAnsi" w:cstheme="minorHAnsi"/>
                <w:sz w:val="22"/>
                <w:szCs w:val="22"/>
                <w:lang w:val="da-DK"/>
              </w:rPr>
            </w:pPr>
            <w:proofErr w:type="spellStart"/>
            <w:r w:rsidRPr="00E26EFF">
              <w:rPr>
                <w:rFonts w:asciiTheme="minorHAnsi" w:hAnsiTheme="minorHAnsi" w:cstheme="minorHAnsi"/>
                <w:sz w:val="22"/>
                <w:szCs w:val="22"/>
                <w:lang w:val="da-DK"/>
              </w:rPr>
              <w:t>Sub-systemer</w:t>
            </w:r>
            <w:proofErr w:type="spellEnd"/>
            <w:r w:rsidRPr="00E26EFF">
              <w:rPr>
                <w:rFonts w:asciiTheme="minorHAnsi" w:hAnsiTheme="minorHAnsi" w:cstheme="minorHAnsi"/>
                <w:sz w:val="22"/>
                <w:szCs w:val="22"/>
                <w:lang w:val="da-DK"/>
              </w:rPr>
              <w:t xml:space="preserve"> i den funktionelle sammenhæng</w:t>
            </w:r>
          </w:p>
          <w:p w14:paraId="475F41B2"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Udrulningsfaser</w:t>
            </w:r>
          </w:p>
          <w:p w14:paraId="475F41B3" w14:textId="77777777" w:rsidR="00280D3E" w:rsidRPr="005E3631" w:rsidRDefault="00E26EFF" w:rsidP="00E26EFF">
            <w:pPr>
              <w:pStyle w:val="TableListBullet-1"/>
              <w:rPr>
                <w:lang w:val="en-US"/>
              </w:rPr>
            </w:pPr>
            <w:r w:rsidRPr="00E26EFF">
              <w:rPr>
                <w:rFonts w:asciiTheme="minorHAnsi" w:hAnsiTheme="minorHAnsi" w:cstheme="minorHAnsi"/>
                <w:sz w:val="22"/>
                <w:szCs w:val="22"/>
                <w:lang w:val="da-DK"/>
              </w:rPr>
              <w:t>Migration</w:t>
            </w:r>
          </w:p>
        </w:tc>
        <w:tc>
          <w:tcPr>
            <w:tcW w:w="850" w:type="dxa"/>
          </w:tcPr>
          <w:p w14:paraId="475F41B4"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2</w:t>
            </w:r>
          </w:p>
        </w:tc>
      </w:tr>
      <w:tr w:rsidR="00280D3E" w:rsidRPr="00280D3E" w14:paraId="475F41BD" w14:textId="77777777" w:rsidTr="005E3631">
        <w:trPr>
          <w:tblHeader/>
        </w:trPr>
        <w:tc>
          <w:tcPr>
            <w:tcW w:w="4111" w:type="dxa"/>
            <w:tcMar>
              <w:top w:w="57" w:type="dxa"/>
              <w:bottom w:w="57" w:type="dxa"/>
            </w:tcMar>
          </w:tcPr>
          <w:p w14:paraId="475F41B6" w14:textId="77777777" w:rsidR="00280D3E" w:rsidRPr="00DA5356" w:rsidRDefault="00E26EFF" w:rsidP="00280D3E">
            <w:pPr>
              <w:pStyle w:val="TableListBullet-1"/>
              <w:rPr>
                <w:i/>
              </w:rPr>
            </w:pPr>
            <w:proofErr w:type="spellStart"/>
            <w:r>
              <w:rPr>
                <w:rFonts w:asciiTheme="minorHAnsi" w:hAnsiTheme="minorHAnsi" w:cstheme="minorHAnsi"/>
                <w:sz w:val="22"/>
                <w:szCs w:val="22"/>
              </w:rPr>
              <w:t>Sikringsanlæg</w:t>
            </w:r>
            <w:proofErr w:type="spellEnd"/>
          </w:p>
        </w:tc>
        <w:tc>
          <w:tcPr>
            <w:tcW w:w="3119" w:type="dxa"/>
            <w:tcMar>
              <w:top w:w="57" w:type="dxa"/>
              <w:bottom w:w="57" w:type="dxa"/>
            </w:tcMar>
          </w:tcPr>
          <w:p w14:paraId="475F41B7"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Systemets opbygning</w:t>
            </w:r>
          </w:p>
          <w:p w14:paraId="475F41B8"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Funktioner</w:t>
            </w:r>
          </w:p>
          <w:p w14:paraId="475F41B9"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Ruteskema princip</w:t>
            </w:r>
          </w:p>
          <w:p w14:paraId="475F41BA"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Indendørs komponenter (</w:t>
            </w:r>
            <w:proofErr w:type="gramStart"/>
            <w:r w:rsidRPr="00E26EFF">
              <w:rPr>
                <w:rFonts w:asciiTheme="minorHAnsi" w:hAnsiTheme="minorHAnsi" w:cstheme="minorHAnsi"/>
                <w:sz w:val="22"/>
                <w:szCs w:val="22"/>
                <w:lang w:val="da-DK"/>
              </w:rPr>
              <w:t>IXL computer</w:t>
            </w:r>
            <w:proofErr w:type="gramEnd"/>
            <w:r w:rsidRPr="00E26EFF">
              <w:rPr>
                <w:rFonts w:asciiTheme="minorHAnsi" w:hAnsiTheme="minorHAnsi" w:cstheme="minorHAnsi"/>
                <w:sz w:val="22"/>
                <w:szCs w:val="22"/>
                <w:lang w:val="da-DK"/>
              </w:rPr>
              <w:t>, akseltæller)</w:t>
            </w:r>
          </w:p>
          <w:p w14:paraId="475F41BB" w14:textId="77777777" w:rsidR="00280D3E" w:rsidRPr="00280D3E" w:rsidRDefault="00E26EFF" w:rsidP="00E26EFF">
            <w:pPr>
              <w:pStyle w:val="TableListBullet-1"/>
              <w:rPr>
                <w:lang w:val="en-US"/>
              </w:rPr>
            </w:pPr>
            <w:r w:rsidRPr="00E26EFF">
              <w:rPr>
                <w:rFonts w:asciiTheme="minorHAnsi" w:hAnsiTheme="minorHAnsi" w:cstheme="minorHAnsi"/>
                <w:sz w:val="22"/>
                <w:szCs w:val="22"/>
                <w:lang w:val="da-DK"/>
              </w:rPr>
              <w:t>Udendørs komponenter (Sporskiftedrev, signaler)</w:t>
            </w:r>
          </w:p>
        </w:tc>
        <w:tc>
          <w:tcPr>
            <w:tcW w:w="850" w:type="dxa"/>
          </w:tcPr>
          <w:p w14:paraId="475F41BC"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1</w:t>
            </w:r>
          </w:p>
        </w:tc>
      </w:tr>
      <w:tr w:rsidR="00280D3E" w:rsidRPr="007A4F3D" w14:paraId="475F41C7" w14:textId="77777777" w:rsidTr="005E3631">
        <w:trPr>
          <w:tblHeader/>
        </w:trPr>
        <w:tc>
          <w:tcPr>
            <w:tcW w:w="4111" w:type="dxa"/>
            <w:tcMar>
              <w:top w:w="57" w:type="dxa"/>
              <w:bottom w:w="57" w:type="dxa"/>
            </w:tcMar>
          </w:tcPr>
          <w:p w14:paraId="475F41BE" w14:textId="77777777" w:rsidR="00280D3E" w:rsidRPr="00280D3E" w:rsidRDefault="00E26EFF" w:rsidP="00280D3E">
            <w:pPr>
              <w:pStyle w:val="TableListBullet-1"/>
              <w:rPr>
                <w:i/>
                <w:lang w:val="en-US"/>
              </w:rPr>
            </w:pPr>
            <w:r w:rsidRPr="00F83554">
              <w:rPr>
                <w:rFonts w:asciiTheme="minorHAnsi" w:hAnsiTheme="minorHAnsi" w:cstheme="minorHAnsi"/>
                <w:sz w:val="22"/>
                <w:szCs w:val="22"/>
              </w:rPr>
              <w:t xml:space="preserve">CBTC </w:t>
            </w:r>
            <w:proofErr w:type="spellStart"/>
            <w:r>
              <w:rPr>
                <w:rFonts w:asciiTheme="minorHAnsi" w:hAnsiTheme="minorHAnsi" w:cstheme="minorHAnsi"/>
                <w:sz w:val="22"/>
                <w:szCs w:val="22"/>
              </w:rPr>
              <w:t>Automatisk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togkontrolssystem</w:t>
            </w:r>
            <w:proofErr w:type="spellEnd"/>
          </w:p>
        </w:tc>
        <w:tc>
          <w:tcPr>
            <w:tcW w:w="3119" w:type="dxa"/>
            <w:tcMar>
              <w:top w:w="57" w:type="dxa"/>
              <w:bottom w:w="57" w:type="dxa"/>
            </w:tcMar>
          </w:tcPr>
          <w:p w14:paraId="475F41BF"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Funktioner</w:t>
            </w:r>
          </w:p>
          <w:p w14:paraId="475F41C0"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Systemets opbygning</w:t>
            </w:r>
          </w:p>
          <w:p w14:paraId="475F41C1"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Togkontrol-niveauer og køremodes</w:t>
            </w:r>
          </w:p>
          <w:p w14:paraId="475F41C2"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Komponenter i sporet</w:t>
            </w:r>
          </w:p>
          <w:p w14:paraId="475F41C3"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Grænseflader</w:t>
            </w:r>
          </w:p>
          <w:p w14:paraId="475F41C4"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Lokomotivførerens brugergrænseflader</w:t>
            </w:r>
          </w:p>
          <w:p w14:paraId="475F41C5" w14:textId="77777777" w:rsidR="00280D3E" w:rsidRPr="005E3631" w:rsidRDefault="00E26EFF" w:rsidP="00E26EFF">
            <w:pPr>
              <w:pStyle w:val="TableListBullet-1"/>
              <w:rPr>
                <w:lang w:val="en-US"/>
              </w:rPr>
            </w:pPr>
            <w:r w:rsidRPr="00E26EFF">
              <w:rPr>
                <w:rFonts w:asciiTheme="minorHAnsi" w:hAnsiTheme="minorHAnsi" w:cstheme="minorHAnsi"/>
                <w:sz w:val="22"/>
                <w:szCs w:val="22"/>
                <w:lang w:val="da-DK"/>
              </w:rPr>
              <w:t>In-</w:t>
            </w:r>
            <w:proofErr w:type="spellStart"/>
            <w:r w:rsidRPr="00E26EFF">
              <w:rPr>
                <w:rFonts w:asciiTheme="minorHAnsi" w:hAnsiTheme="minorHAnsi" w:cstheme="minorHAnsi"/>
                <w:sz w:val="22"/>
                <w:szCs w:val="22"/>
                <w:lang w:val="da-DK"/>
              </w:rPr>
              <w:t>Cab</w:t>
            </w:r>
            <w:proofErr w:type="spellEnd"/>
            <w:r w:rsidRPr="00E26EFF">
              <w:rPr>
                <w:rFonts w:asciiTheme="minorHAnsi" w:hAnsiTheme="minorHAnsi" w:cstheme="minorHAnsi"/>
                <w:sz w:val="22"/>
                <w:szCs w:val="22"/>
                <w:lang w:val="da-DK"/>
              </w:rPr>
              <w:t xml:space="preserve"> </w:t>
            </w:r>
            <w:proofErr w:type="spellStart"/>
            <w:r w:rsidRPr="00E26EFF">
              <w:rPr>
                <w:rFonts w:asciiTheme="minorHAnsi" w:hAnsiTheme="minorHAnsi" w:cstheme="minorHAnsi"/>
                <w:sz w:val="22"/>
                <w:szCs w:val="22"/>
                <w:lang w:val="da-DK"/>
              </w:rPr>
              <w:t>Indication</w:t>
            </w:r>
            <w:proofErr w:type="spellEnd"/>
            <w:r w:rsidRPr="00E26EFF">
              <w:rPr>
                <w:rFonts w:asciiTheme="minorHAnsi" w:hAnsiTheme="minorHAnsi" w:cstheme="minorHAnsi"/>
                <w:sz w:val="22"/>
                <w:szCs w:val="22"/>
                <w:lang w:val="da-DK"/>
              </w:rPr>
              <w:t xml:space="preserve"> (ICI)</w:t>
            </w:r>
          </w:p>
        </w:tc>
        <w:tc>
          <w:tcPr>
            <w:tcW w:w="850" w:type="dxa"/>
          </w:tcPr>
          <w:p w14:paraId="475F41C6"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1</w:t>
            </w:r>
          </w:p>
        </w:tc>
      </w:tr>
      <w:tr w:rsidR="00280D3E" w:rsidRPr="007A4F3D" w14:paraId="475F41D4" w14:textId="77777777" w:rsidTr="005E3631">
        <w:trPr>
          <w:tblHeader/>
        </w:trPr>
        <w:tc>
          <w:tcPr>
            <w:tcW w:w="4111" w:type="dxa"/>
            <w:tcMar>
              <w:top w:w="57" w:type="dxa"/>
              <w:bottom w:w="57" w:type="dxa"/>
            </w:tcMar>
          </w:tcPr>
          <w:p w14:paraId="475F41C8" w14:textId="77777777" w:rsidR="00280D3E" w:rsidRPr="00DA5356" w:rsidRDefault="00E26EFF" w:rsidP="00280D3E">
            <w:pPr>
              <w:pStyle w:val="TableListBullet-1"/>
              <w:rPr>
                <w:i/>
              </w:rPr>
            </w:pPr>
            <w:proofErr w:type="spellStart"/>
            <w:r w:rsidRPr="00065153">
              <w:rPr>
                <w:rFonts w:asciiTheme="minorHAnsi" w:hAnsiTheme="minorHAnsi" w:cstheme="minorHAnsi"/>
                <w:sz w:val="22"/>
                <w:szCs w:val="22"/>
              </w:rPr>
              <w:t>Trafikstyringssystemet</w:t>
            </w:r>
            <w:proofErr w:type="spellEnd"/>
          </w:p>
        </w:tc>
        <w:tc>
          <w:tcPr>
            <w:tcW w:w="3119" w:type="dxa"/>
            <w:tcMar>
              <w:top w:w="57" w:type="dxa"/>
              <w:bottom w:w="57" w:type="dxa"/>
            </w:tcMar>
          </w:tcPr>
          <w:p w14:paraId="475F41C9"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Systemets opbygning</w:t>
            </w:r>
          </w:p>
          <w:p w14:paraId="475F41CA" w14:textId="77777777" w:rsidR="00E26EFF" w:rsidRPr="00E26EFF" w:rsidRDefault="00E26EFF" w:rsidP="00E26EFF">
            <w:pPr>
              <w:pStyle w:val="TableListBullet-1"/>
              <w:rPr>
                <w:rFonts w:asciiTheme="minorHAnsi" w:hAnsiTheme="minorHAnsi" w:cstheme="minorHAnsi"/>
                <w:sz w:val="22"/>
                <w:szCs w:val="22"/>
                <w:lang w:val="da-DK"/>
              </w:rPr>
            </w:pPr>
            <w:r w:rsidRPr="00E26EFF">
              <w:rPr>
                <w:rFonts w:asciiTheme="minorHAnsi" w:hAnsiTheme="minorHAnsi" w:cstheme="minorHAnsi"/>
                <w:sz w:val="22"/>
                <w:szCs w:val="22"/>
                <w:lang w:val="da-DK"/>
              </w:rPr>
              <w:t>Funktioner / egenskaber</w:t>
            </w:r>
          </w:p>
          <w:p w14:paraId="475F41CB"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Vicos OC arbejdsstation</w:t>
            </w:r>
          </w:p>
          <w:p w14:paraId="475F41CC"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Automatiske funktioner (ATS, ATT, TTP, osv.)</w:t>
            </w:r>
          </w:p>
          <w:p w14:paraId="475F41CD"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Køreplansstyring</w:t>
            </w:r>
          </w:p>
          <w:p w14:paraId="475F41CE" w14:textId="77777777" w:rsidR="00E26EFF" w:rsidRPr="00E26EFF" w:rsidRDefault="00E26EFF" w:rsidP="00E26EFF">
            <w:pPr>
              <w:pStyle w:val="TableListBullet-2"/>
              <w:ind w:left="850" w:hanging="425"/>
              <w:rPr>
                <w:rFonts w:asciiTheme="minorHAnsi" w:hAnsiTheme="minorHAnsi" w:cstheme="minorHAnsi"/>
                <w:sz w:val="22"/>
                <w:szCs w:val="22"/>
                <w:lang w:val="da-DK"/>
              </w:rPr>
            </w:pPr>
            <w:proofErr w:type="spellStart"/>
            <w:r w:rsidRPr="00E26EFF">
              <w:rPr>
                <w:rFonts w:asciiTheme="minorHAnsi" w:hAnsiTheme="minorHAnsi" w:cstheme="minorHAnsi"/>
                <w:sz w:val="22"/>
                <w:szCs w:val="22"/>
                <w:lang w:val="da-DK"/>
              </w:rPr>
              <w:t>Record</w:t>
            </w:r>
            <w:proofErr w:type="spellEnd"/>
            <w:r w:rsidRPr="00E26EFF">
              <w:rPr>
                <w:rFonts w:asciiTheme="minorHAnsi" w:hAnsiTheme="minorHAnsi" w:cstheme="minorHAnsi"/>
                <w:sz w:val="22"/>
                <w:szCs w:val="22"/>
                <w:lang w:val="da-DK"/>
              </w:rPr>
              <w:t xml:space="preserve"> &amp; Playback</w:t>
            </w:r>
          </w:p>
          <w:p w14:paraId="475F41CF"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Sporspærringsstyring</w:t>
            </w:r>
          </w:p>
          <w:p w14:paraId="475F41D0"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Decision Support System (DSS)</w:t>
            </w:r>
          </w:p>
          <w:p w14:paraId="475F41D1" w14:textId="77777777" w:rsidR="00E26EFF" w:rsidRPr="00E26EFF" w:rsidRDefault="00E26EFF" w:rsidP="00E26EFF">
            <w:pPr>
              <w:pStyle w:val="TableListBullet-2"/>
              <w:ind w:left="850" w:hanging="425"/>
              <w:rPr>
                <w:rFonts w:asciiTheme="minorHAnsi" w:hAnsiTheme="minorHAnsi" w:cstheme="minorHAnsi"/>
                <w:sz w:val="22"/>
                <w:szCs w:val="22"/>
                <w:lang w:val="da-DK"/>
              </w:rPr>
            </w:pPr>
            <w:r w:rsidRPr="00E26EFF">
              <w:rPr>
                <w:rFonts w:asciiTheme="minorHAnsi" w:hAnsiTheme="minorHAnsi" w:cstheme="minorHAnsi"/>
                <w:sz w:val="22"/>
                <w:szCs w:val="22"/>
                <w:lang w:val="da-DK"/>
              </w:rPr>
              <w:t xml:space="preserve">TMS </w:t>
            </w:r>
            <w:proofErr w:type="spellStart"/>
            <w:r w:rsidRPr="00E26EFF">
              <w:rPr>
                <w:rFonts w:asciiTheme="minorHAnsi" w:hAnsiTheme="minorHAnsi" w:cstheme="minorHAnsi"/>
                <w:sz w:val="22"/>
                <w:szCs w:val="22"/>
                <w:lang w:val="da-DK"/>
              </w:rPr>
              <w:t>uddannelses-system</w:t>
            </w:r>
            <w:proofErr w:type="spellEnd"/>
          </w:p>
          <w:p w14:paraId="475F41D2" w14:textId="77777777" w:rsidR="00280D3E" w:rsidRPr="00280D3E" w:rsidRDefault="00E26EFF" w:rsidP="00E26EFF">
            <w:pPr>
              <w:pStyle w:val="TableListBullet-2"/>
              <w:ind w:left="850" w:hanging="425"/>
              <w:rPr>
                <w:lang w:val="en-US"/>
              </w:rPr>
            </w:pPr>
            <w:r w:rsidRPr="00E26EFF">
              <w:rPr>
                <w:rFonts w:asciiTheme="minorHAnsi" w:hAnsiTheme="minorHAnsi" w:cstheme="minorHAnsi"/>
                <w:sz w:val="22"/>
                <w:szCs w:val="22"/>
                <w:lang w:val="da-DK"/>
              </w:rPr>
              <w:t xml:space="preserve">Service &amp; </w:t>
            </w:r>
            <w:proofErr w:type="spellStart"/>
            <w:r w:rsidRPr="00E26EFF">
              <w:rPr>
                <w:rFonts w:asciiTheme="minorHAnsi" w:hAnsiTheme="minorHAnsi" w:cstheme="minorHAnsi"/>
                <w:sz w:val="22"/>
                <w:szCs w:val="22"/>
                <w:lang w:val="da-DK"/>
              </w:rPr>
              <w:t>Diagnosis</w:t>
            </w:r>
            <w:proofErr w:type="spellEnd"/>
            <w:r w:rsidRPr="00E26EFF">
              <w:rPr>
                <w:rFonts w:asciiTheme="minorHAnsi" w:hAnsiTheme="minorHAnsi" w:cstheme="minorHAnsi"/>
                <w:sz w:val="22"/>
                <w:szCs w:val="22"/>
                <w:lang w:val="da-DK"/>
              </w:rPr>
              <w:t xml:space="preserve"> (S&amp;D)  </w:t>
            </w:r>
          </w:p>
        </w:tc>
        <w:tc>
          <w:tcPr>
            <w:tcW w:w="850" w:type="dxa"/>
          </w:tcPr>
          <w:p w14:paraId="475F41D3"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2</w:t>
            </w:r>
          </w:p>
        </w:tc>
      </w:tr>
      <w:tr w:rsidR="00280D3E" w:rsidRPr="007A4F3D" w14:paraId="475F41D9" w14:textId="77777777" w:rsidTr="005E3631">
        <w:trPr>
          <w:tblHeader/>
        </w:trPr>
        <w:tc>
          <w:tcPr>
            <w:tcW w:w="4111" w:type="dxa"/>
            <w:tcMar>
              <w:top w:w="57" w:type="dxa"/>
              <w:bottom w:w="57" w:type="dxa"/>
            </w:tcMar>
          </w:tcPr>
          <w:p w14:paraId="475F41D5" w14:textId="77777777" w:rsidR="00280D3E" w:rsidRPr="00344ED4" w:rsidRDefault="00344ED4" w:rsidP="00280D3E">
            <w:pPr>
              <w:pStyle w:val="TableListBullet-1"/>
              <w:rPr>
                <w:rFonts w:asciiTheme="minorHAnsi" w:hAnsiTheme="minorHAnsi" w:cstheme="minorHAnsi"/>
                <w:i/>
                <w:sz w:val="22"/>
                <w:szCs w:val="22"/>
              </w:rPr>
            </w:pPr>
            <w:proofErr w:type="spellStart"/>
            <w:r w:rsidRPr="00344ED4">
              <w:rPr>
                <w:rFonts w:asciiTheme="minorHAnsi" w:hAnsiTheme="minorHAnsi" w:cstheme="minorHAnsi"/>
                <w:sz w:val="22"/>
                <w:szCs w:val="22"/>
              </w:rPr>
              <w:t>Datakommunikationssystem</w:t>
            </w:r>
            <w:proofErr w:type="spellEnd"/>
          </w:p>
        </w:tc>
        <w:tc>
          <w:tcPr>
            <w:tcW w:w="3119" w:type="dxa"/>
            <w:tcMar>
              <w:top w:w="57" w:type="dxa"/>
              <w:bottom w:w="57" w:type="dxa"/>
            </w:tcMar>
          </w:tcPr>
          <w:p w14:paraId="475F41D6" w14:textId="77777777" w:rsidR="00344ED4" w:rsidRPr="00F83554" w:rsidRDefault="00344ED4" w:rsidP="00344ED4">
            <w:pPr>
              <w:pStyle w:val="TableListBullet-1"/>
              <w:rPr>
                <w:rFonts w:ascii="Times New Roman" w:hAnsi="Times New Roman" w:cs="Times New Roman"/>
                <w:sz w:val="22"/>
                <w:lang w:val="da-DK"/>
              </w:rPr>
            </w:pPr>
            <w:r w:rsidRPr="00F83554">
              <w:rPr>
                <w:rFonts w:ascii="Times New Roman" w:hAnsi="Times New Roman" w:cs="Times New Roman"/>
                <w:sz w:val="22"/>
                <w:lang w:val="da-DK"/>
              </w:rPr>
              <w:t>Fastnet kommunikationsnetværk</w:t>
            </w:r>
          </w:p>
          <w:p w14:paraId="475F41D7" w14:textId="77777777" w:rsidR="00280D3E" w:rsidRPr="005E3631" w:rsidRDefault="00344ED4" w:rsidP="00344ED4">
            <w:pPr>
              <w:pStyle w:val="TableListBullet-1"/>
              <w:rPr>
                <w:lang w:val="en-US"/>
              </w:rPr>
            </w:pPr>
            <w:r w:rsidRPr="00F83554">
              <w:rPr>
                <w:rFonts w:ascii="Times New Roman" w:hAnsi="Times New Roman" w:cs="Times New Roman"/>
                <w:sz w:val="22"/>
                <w:lang w:val="da-DK"/>
              </w:rPr>
              <w:t>Radiobaseret kommunikationssystem</w:t>
            </w:r>
          </w:p>
        </w:tc>
        <w:tc>
          <w:tcPr>
            <w:tcW w:w="850" w:type="dxa"/>
          </w:tcPr>
          <w:p w14:paraId="475F41D8"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1</w:t>
            </w:r>
          </w:p>
        </w:tc>
      </w:tr>
      <w:tr w:rsidR="00280D3E" w:rsidRPr="007A4F3D" w14:paraId="475F41E2" w14:textId="77777777" w:rsidTr="005E3631">
        <w:trPr>
          <w:tblHeader/>
        </w:trPr>
        <w:tc>
          <w:tcPr>
            <w:tcW w:w="4111" w:type="dxa"/>
            <w:tcMar>
              <w:top w:w="57" w:type="dxa"/>
              <w:bottom w:w="57" w:type="dxa"/>
            </w:tcMar>
          </w:tcPr>
          <w:p w14:paraId="475F41DA" w14:textId="77777777" w:rsidR="00280D3E" w:rsidRPr="00280D3E" w:rsidRDefault="00344ED4" w:rsidP="00280D3E">
            <w:pPr>
              <w:pStyle w:val="TableListBullet-1"/>
              <w:rPr>
                <w:rFonts w:asciiTheme="minorHAnsi" w:hAnsiTheme="minorHAnsi" w:cstheme="minorHAnsi"/>
                <w:sz w:val="22"/>
                <w:szCs w:val="22"/>
              </w:rPr>
            </w:pPr>
            <w:proofErr w:type="spellStart"/>
            <w:r w:rsidRPr="00F83554">
              <w:rPr>
                <w:rFonts w:asciiTheme="minorHAnsi" w:hAnsiTheme="minorHAnsi" w:cstheme="minorHAnsi"/>
                <w:sz w:val="22"/>
                <w:szCs w:val="22"/>
              </w:rPr>
              <w:lastRenderedPageBreak/>
              <w:t>Faciliteter</w:t>
            </w:r>
            <w:proofErr w:type="spellEnd"/>
          </w:p>
          <w:p w14:paraId="475F41DB" w14:textId="77777777" w:rsidR="00280D3E" w:rsidRDefault="00280D3E" w:rsidP="001032E3">
            <w:pPr>
              <w:rPr>
                <w:i/>
              </w:rPr>
            </w:pPr>
          </w:p>
          <w:p w14:paraId="475F41DC" w14:textId="77777777" w:rsidR="00280D3E" w:rsidRPr="00DA5356" w:rsidRDefault="00280D3E" w:rsidP="001032E3">
            <w:pPr>
              <w:rPr>
                <w:i/>
              </w:rPr>
            </w:pPr>
          </w:p>
        </w:tc>
        <w:tc>
          <w:tcPr>
            <w:tcW w:w="3119" w:type="dxa"/>
            <w:tcMar>
              <w:top w:w="57" w:type="dxa"/>
              <w:bottom w:w="57" w:type="dxa"/>
            </w:tcMar>
          </w:tcPr>
          <w:p w14:paraId="475F41DD" w14:textId="77777777" w:rsidR="00344ED4" w:rsidRPr="00F83554" w:rsidRDefault="00344ED4" w:rsidP="00344ED4">
            <w:pPr>
              <w:pStyle w:val="TableListBullet-1"/>
              <w:rPr>
                <w:rFonts w:ascii="Times New Roman" w:hAnsi="Times New Roman" w:cs="Times New Roman"/>
                <w:sz w:val="22"/>
                <w:lang w:val="da-DK"/>
              </w:rPr>
            </w:pPr>
            <w:r w:rsidRPr="00F83554">
              <w:rPr>
                <w:rFonts w:ascii="Times New Roman" w:hAnsi="Times New Roman" w:cs="Times New Roman"/>
                <w:sz w:val="22"/>
                <w:lang w:val="da-DK"/>
              </w:rPr>
              <w:t>Adgangskontrol</w:t>
            </w:r>
          </w:p>
          <w:p w14:paraId="475F41DE" w14:textId="77777777" w:rsidR="00344ED4" w:rsidRPr="00F83554" w:rsidRDefault="00344ED4" w:rsidP="00344ED4">
            <w:pPr>
              <w:pStyle w:val="TableListBullet-1"/>
              <w:rPr>
                <w:rFonts w:ascii="Times New Roman" w:hAnsi="Times New Roman" w:cs="Times New Roman"/>
                <w:sz w:val="22"/>
                <w:lang w:val="da-DK"/>
              </w:rPr>
            </w:pPr>
            <w:r w:rsidRPr="00F83554">
              <w:rPr>
                <w:rFonts w:ascii="Times New Roman" w:hAnsi="Times New Roman" w:cs="Times New Roman"/>
                <w:sz w:val="22"/>
                <w:lang w:val="da-DK"/>
              </w:rPr>
              <w:t>Indbrudsovervågning</w:t>
            </w:r>
          </w:p>
          <w:p w14:paraId="475F41DF" w14:textId="77777777" w:rsidR="00344ED4" w:rsidRPr="00F83554" w:rsidRDefault="00344ED4" w:rsidP="00344ED4">
            <w:pPr>
              <w:pStyle w:val="TableListBullet-1"/>
              <w:rPr>
                <w:rFonts w:ascii="Times New Roman" w:hAnsi="Times New Roman" w:cs="Times New Roman"/>
                <w:sz w:val="22"/>
                <w:lang w:val="da-DK"/>
              </w:rPr>
            </w:pPr>
            <w:r w:rsidRPr="00F83554">
              <w:rPr>
                <w:rFonts w:ascii="Times New Roman" w:hAnsi="Times New Roman" w:cs="Times New Roman"/>
                <w:sz w:val="22"/>
                <w:lang w:val="da-DK"/>
              </w:rPr>
              <w:t>Brandovervågning og brandslukning</w:t>
            </w:r>
          </w:p>
          <w:p w14:paraId="475F41E0" w14:textId="77777777" w:rsidR="00280D3E" w:rsidRPr="00280D3E" w:rsidRDefault="00344ED4" w:rsidP="00344ED4">
            <w:pPr>
              <w:pStyle w:val="TableListBullet-1"/>
              <w:rPr>
                <w:lang w:val="en-US"/>
              </w:rPr>
            </w:pPr>
            <w:r w:rsidRPr="00F83554">
              <w:rPr>
                <w:rFonts w:ascii="Times New Roman" w:hAnsi="Times New Roman" w:cs="Times New Roman"/>
                <w:sz w:val="22"/>
                <w:lang w:val="da-DK"/>
              </w:rPr>
              <w:t>Varme, ventilation og aircondition</w:t>
            </w:r>
          </w:p>
        </w:tc>
        <w:tc>
          <w:tcPr>
            <w:tcW w:w="850" w:type="dxa"/>
          </w:tcPr>
          <w:p w14:paraId="475F41E1" w14:textId="77777777" w:rsidR="00280D3E" w:rsidRPr="007A4F3D" w:rsidRDefault="00280D3E" w:rsidP="001032E3">
            <w:pPr>
              <w:rPr>
                <w:rFonts w:asciiTheme="minorHAnsi" w:hAnsiTheme="minorHAnsi" w:cstheme="minorHAnsi"/>
                <w:lang w:val="en-US"/>
              </w:rPr>
            </w:pPr>
            <w:r>
              <w:rPr>
                <w:rFonts w:asciiTheme="minorHAnsi" w:hAnsiTheme="minorHAnsi" w:cstheme="minorHAnsi"/>
                <w:lang w:val="en-US"/>
              </w:rPr>
              <w:t>-</w:t>
            </w:r>
          </w:p>
        </w:tc>
      </w:tr>
      <w:tr w:rsidR="005E3631" w:rsidRPr="007A4F3D" w14:paraId="475F41EC" w14:textId="77777777" w:rsidTr="005E3631">
        <w:trPr>
          <w:tblHeader/>
        </w:trPr>
        <w:tc>
          <w:tcPr>
            <w:tcW w:w="4111" w:type="dxa"/>
            <w:tcMar>
              <w:top w:w="57" w:type="dxa"/>
              <w:bottom w:w="57" w:type="dxa"/>
            </w:tcMar>
          </w:tcPr>
          <w:p w14:paraId="475F41E3" w14:textId="77777777" w:rsidR="00344ED4" w:rsidRPr="002A6674" w:rsidRDefault="00344ED4" w:rsidP="00344ED4">
            <w:pPr>
              <w:rPr>
                <w:i/>
              </w:rPr>
            </w:pPr>
            <w:r>
              <w:rPr>
                <w:i/>
              </w:rPr>
              <w:t xml:space="preserve">Introduktion til de </w:t>
            </w:r>
            <w:r w:rsidRPr="002A6674">
              <w:rPr>
                <w:i/>
              </w:rPr>
              <w:t>Operation</w:t>
            </w:r>
            <w:r>
              <w:rPr>
                <w:i/>
              </w:rPr>
              <w:t>elle Regler</w:t>
            </w:r>
            <w:r w:rsidRPr="002A6674">
              <w:rPr>
                <w:i/>
              </w:rPr>
              <w:t xml:space="preserve"> </w:t>
            </w:r>
          </w:p>
          <w:p w14:paraId="475F41E4" w14:textId="77777777" w:rsidR="00344ED4" w:rsidRPr="00724495" w:rsidRDefault="00344ED4" w:rsidP="00344ED4">
            <w:pPr>
              <w:pStyle w:val="Listeafsnit"/>
              <w:numPr>
                <w:ilvl w:val="1"/>
                <w:numId w:val="14"/>
              </w:numPr>
              <w:spacing w:line="240" w:lineRule="auto"/>
              <w:ind w:left="426" w:hanging="283"/>
            </w:pPr>
            <w:r w:rsidRPr="00724495">
              <w:t>Kendskab til strukturen i de Operationelle Regler</w:t>
            </w:r>
          </w:p>
          <w:p w14:paraId="475F41E5" w14:textId="77777777" w:rsidR="00344ED4" w:rsidRPr="009613DB" w:rsidRDefault="00344ED4" w:rsidP="00344ED4">
            <w:pPr>
              <w:pStyle w:val="Listeafsnit"/>
              <w:numPr>
                <w:ilvl w:val="0"/>
                <w:numId w:val="24"/>
              </w:numPr>
              <w:spacing w:line="240" w:lineRule="auto"/>
            </w:pPr>
            <w:r w:rsidRPr="009613DB">
              <w:t>Roller</w:t>
            </w:r>
          </w:p>
          <w:p w14:paraId="475F41E6" w14:textId="77777777" w:rsidR="00344ED4" w:rsidRPr="009613DB" w:rsidRDefault="00344ED4" w:rsidP="00344ED4">
            <w:pPr>
              <w:pStyle w:val="Listeafsnit"/>
              <w:numPr>
                <w:ilvl w:val="0"/>
                <w:numId w:val="24"/>
              </w:numPr>
              <w:spacing w:line="240" w:lineRule="auto"/>
              <w:rPr>
                <w:lang w:val="en-US"/>
              </w:rPr>
            </w:pPr>
            <w:r w:rsidRPr="009613DB">
              <w:t>Definitioner</w:t>
            </w:r>
            <w:r w:rsidRPr="009613DB">
              <w:rPr>
                <w:rStyle w:val="Fodnotehenvisning"/>
                <w:lang w:val="en-US"/>
              </w:rPr>
              <w:footnoteReference w:id="1"/>
            </w:r>
          </w:p>
          <w:p w14:paraId="475F41E7" w14:textId="77777777" w:rsidR="00344ED4" w:rsidRPr="009613DB" w:rsidRDefault="00344ED4" w:rsidP="00344ED4">
            <w:pPr>
              <w:pStyle w:val="Listeafsnit"/>
              <w:numPr>
                <w:ilvl w:val="0"/>
                <w:numId w:val="24"/>
              </w:numPr>
              <w:spacing w:line="240" w:lineRule="auto"/>
            </w:pPr>
            <w:r w:rsidRPr="009613DB">
              <w:t>Procedurer</w:t>
            </w:r>
          </w:p>
          <w:p w14:paraId="475F41E8" w14:textId="77777777" w:rsidR="00344ED4" w:rsidRPr="003C5204" w:rsidRDefault="00344ED4" w:rsidP="00344ED4">
            <w:pPr>
              <w:pStyle w:val="Listeafsnit"/>
              <w:numPr>
                <w:ilvl w:val="1"/>
                <w:numId w:val="14"/>
              </w:numPr>
              <w:spacing w:line="240" w:lineRule="auto"/>
              <w:ind w:left="426" w:hanging="283"/>
            </w:pPr>
            <w:r w:rsidRPr="003C5204">
              <w:t>Kendskab til Operationelle Regler, praksis og personlig adfærd</w:t>
            </w:r>
          </w:p>
          <w:p w14:paraId="475F41E9" w14:textId="77777777" w:rsidR="005E3631" w:rsidRPr="00344ED4" w:rsidRDefault="00344ED4" w:rsidP="00344ED4">
            <w:pPr>
              <w:numPr>
                <w:ilvl w:val="1"/>
                <w:numId w:val="14"/>
              </w:numPr>
              <w:spacing w:line="240" w:lineRule="auto"/>
              <w:ind w:left="426" w:hanging="283"/>
              <w:contextualSpacing/>
              <w:rPr>
                <w:rFonts w:asciiTheme="minorHAnsi" w:hAnsiTheme="minorHAnsi" w:cstheme="minorHAnsi"/>
              </w:rPr>
            </w:pPr>
            <w:r w:rsidRPr="003C5204">
              <w:t>Kendskab til grænserne af de Operationelle Regler</w:t>
            </w:r>
          </w:p>
        </w:tc>
        <w:tc>
          <w:tcPr>
            <w:tcW w:w="3119" w:type="dxa"/>
            <w:tcMar>
              <w:top w:w="57" w:type="dxa"/>
              <w:bottom w:w="57" w:type="dxa"/>
            </w:tcMar>
          </w:tcPr>
          <w:p w14:paraId="475F41EA" w14:textId="77777777" w:rsidR="005E3631" w:rsidRPr="00344ED4" w:rsidRDefault="00344ED4" w:rsidP="001032E3">
            <w:pPr>
              <w:rPr>
                <w:b/>
              </w:rPr>
            </w:pPr>
            <w:r>
              <w:t>Filosofien bag de Operationelle Regler og tilgangen til regeludvikling</w:t>
            </w:r>
          </w:p>
        </w:tc>
        <w:tc>
          <w:tcPr>
            <w:tcW w:w="850" w:type="dxa"/>
          </w:tcPr>
          <w:p w14:paraId="475F41EB" w14:textId="77777777" w:rsidR="005E3631" w:rsidRPr="007A4F3D" w:rsidRDefault="005E3631" w:rsidP="001032E3">
            <w:pPr>
              <w:rPr>
                <w:rFonts w:asciiTheme="minorHAnsi" w:hAnsiTheme="minorHAnsi" w:cstheme="minorHAnsi"/>
                <w:lang w:val="en-US"/>
              </w:rPr>
            </w:pPr>
            <w:r w:rsidRPr="007A4F3D">
              <w:rPr>
                <w:rFonts w:asciiTheme="minorHAnsi" w:hAnsiTheme="minorHAnsi" w:cstheme="minorHAnsi"/>
                <w:lang w:val="en-US"/>
              </w:rPr>
              <w:t>2</w:t>
            </w:r>
          </w:p>
        </w:tc>
      </w:tr>
      <w:tr w:rsidR="00C82BE9" w:rsidRPr="007A4F3D" w14:paraId="475F41F9" w14:textId="77777777" w:rsidTr="005E3631">
        <w:trPr>
          <w:tblHeader/>
        </w:trPr>
        <w:tc>
          <w:tcPr>
            <w:tcW w:w="4111" w:type="dxa"/>
            <w:tcMar>
              <w:top w:w="57" w:type="dxa"/>
              <w:bottom w:w="57" w:type="dxa"/>
            </w:tcMar>
          </w:tcPr>
          <w:p w14:paraId="475F41ED" w14:textId="77777777" w:rsidR="00C82BE9" w:rsidRDefault="00C82BE9" w:rsidP="00344ED4">
            <w:pPr>
              <w:rPr>
                <w:i/>
              </w:rPr>
            </w:pPr>
            <w:r>
              <w:rPr>
                <w:i/>
              </w:rPr>
              <w:t>Sporspærringsleder – roller og ansvar</w:t>
            </w:r>
          </w:p>
          <w:p w14:paraId="475F41EE" w14:textId="77777777" w:rsidR="00C82BE9" w:rsidRDefault="00590A75" w:rsidP="00C82BE9">
            <w:pPr>
              <w:numPr>
                <w:ilvl w:val="1"/>
                <w:numId w:val="14"/>
              </w:numPr>
              <w:spacing w:line="240" w:lineRule="auto"/>
              <w:ind w:left="426" w:hanging="283"/>
              <w:contextualSpacing/>
            </w:pPr>
            <w:r w:rsidRPr="00590A75">
              <w:t xml:space="preserve">Opnå forståelse for </w:t>
            </w:r>
            <w:proofErr w:type="spellStart"/>
            <w:r w:rsidRPr="00590A75">
              <w:t>OR´s</w:t>
            </w:r>
            <w:proofErr w:type="spellEnd"/>
            <w:r w:rsidRPr="00590A75">
              <w:t xml:space="preserve"> opdeling i roller og ansvar</w:t>
            </w:r>
            <w:r w:rsidR="00C82BE9" w:rsidRPr="000547D4">
              <w:t xml:space="preserve"> </w:t>
            </w:r>
          </w:p>
          <w:p w14:paraId="475F41EF" w14:textId="77777777" w:rsidR="00590A75" w:rsidRPr="00590A75" w:rsidRDefault="00590A75" w:rsidP="00590A75">
            <w:pPr>
              <w:numPr>
                <w:ilvl w:val="1"/>
                <w:numId w:val="14"/>
              </w:numPr>
              <w:spacing w:line="240" w:lineRule="auto"/>
              <w:ind w:left="426" w:hanging="283"/>
              <w:contextualSpacing/>
            </w:pPr>
            <w:r w:rsidRPr="00590A75">
              <w:t>Kunne identificere sporspærringslederens opgaver og ansvar samt de roller der er direkte tilknyttet sporspærringslederen</w:t>
            </w:r>
            <w:r w:rsidR="00C82BE9" w:rsidRPr="00C82BE9">
              <w:t xml:space="preserve"> </w:t>
            </w:r>
          </w:p>
        </w:tc>
        <w:tc>
          <w:tcPr>
            <w:tcW w:w="3119" w:type="dxa"/>
            <w:tcMar>
              <w:top w:w="57" w:type="dxa"/>
              <w:bottom w:w="57" w:type="dxa"/>
            </w:tcMar>
          </w:tcPr>
          <w:p w14:paraId="475F41F0" w14:textId="77777777" w:rsidR="005F2FEF" w:rsidRDefault="005F2FEF" w:rsidP="001032E3">
            <w:pPr>
              <w:rPr>
                <w:i/>
              </w:rPr>
            </w:pPr>
            <w:r>
              <w:rPr>
                <w:i/>
              </w:rPr>
              <w:t>Procedure, Operationelle Regler</w:t>
            </w:r>
          </w:p>
          <w:p w14:paraId="475F41F1" w14:textId="77777777" w:rsidR="001B03C3" w:rsidRDefault="005F2FEF">
            <w:pPr>
              <w:numPr>
                <w:ilvl w:val="1"/>
                <w:numId w:val="14"/>
              </w:numPr>
              <w:spacing w:line="240" w:lineRule="auto"/>
              <w:ind w:left="426" w:hanging="283"/>
              <w:contextualSpacing/>
            </w:pPr>
            <w:r>
              <w:t>Kørsel ind i et rangerområde eller en sporspærring</w:t>
            </w:r>
          </w:p>
          <w:p w14:paraId="475F41F2" w14:textId="77777777" w:rsidR="001B03C3" w:rsidRDefault="005F2FEF">
            <w:pPr>
              <w:numPr>
                <w:ilvl w:val="1"/>
                <w:numId w:val="14"/>
              </w:numPr>
              <w:spacing w:line="240" w:lineRule="auto"/>
              <w:ind w:left="426" w:hanging="283"/>
              <w:contextualSpacing/>
            </w:pPr>
            <w:r>
              <w:t>Rangerbevægelse i et teknisk sikret område</w:t>
            </w:r>
          </w:p>
          <w:p w14:paraId="475F41F3" w14:textId="77777777" w:rsidR="001B03C3" w:rsidRDefault="005F2FEF">
            <w:pPr>
              <w:numPr>
                <w:ilvl w:val="1"/>
                <w:numId w:val="14"/>
              </w:numPr>
              <w:spacing w:line="240" w:lineRule="auto"/>
              <w:ind w:left="426" w:hanging="283"/>
              <w:contextualSpacing/>
            </w:pPr>
            <w:r>
              <w:t>Forberede rangerbevægelse</w:t>
            </w:r>
          </w:p>
          <w:p w14:paraId="475F41F4" w14:textId="77777777" w:rsidR="001B03C3" w:rsidRDefault="005F2FEF">
            <w:pPr>
              <w:numPr>
                <w:ilvl w:val="1"/>
                <w:numId w:val="14"/>
              </w:numPr>
              <w:spacing w:line="240" w:lineRule="auto"/>
              <w:ind w:left="426" w:hanging="283"/>
              <w:contextualSpacing/>
            </w:pPr>
            <w:r>
              <w:t>Rangerbevægelse</w:t>
            </w:r>
          </w:p>
          <w:p w14:paraId="475F41F5" w14:textId="77777777" w:rsidR="001B03C3" w:rsidRDefault="005F2FEF">
            <w:pPr>
              <w:numPr>
                <w:ilvl w:val="1"/>
                <w:numId w:val="14"/>
              </w:numPr>
              <w:spacing w:line="240" w:lineRule="auto"/>
              <w:ind w:left="426" w:hanging="283"/>
              <w:contextualSpacing/>
            </w:pPr>
            <w:r>
              <w:t>Kørsel ud af sporspærring eller et rangerområde</w:t>
            </w:r>
          </w:p>
          <w:p w14:paraId="475F41F6" w14:textId="77777777" w:rsidR="001B03C3" w:rsidRDefault="001B03C3">
            <w:pPr>
              <w:spacing w:line="240" w:lineRule="auto"/>
              <w:contextualSpacing/>
            </w:pPr>
          </w:p>
          <w:p w14:paraId="475F41F7" w14:textId="77777777" w:rsidR="001B03C3" w:rsidRDefault="006A1729">
            <w:pPr>
              <w:spacing w:line="240" w:lineRule="auto"/>
              <w:contextualSpacing/>
            </w:pPr>
            <w:r>
              <w:t>OR afsnit ”Roller og ansvar”</w:t>
            </w:r>
          </w:p>
        </w:tc>
        <w:tc>
          <w:tcPr>
            <w:tcW w:w="850" w:type="dxa"/>
          </w:tcPr>
          <w:p w14:paraId="475F41F8" w14:textId="77777777" w:rsidR="00C82BE9" w:rsidRPr="00C82BE9" w:rsidRDefault="00C82BE9" w:rsidP="001032E3">
            <w:pPr>
              <w:numPr>
                <w:ilvl w:val="0"/>
                <w:numId w:val="2"/>
              </w:numPr>
              <w:rPr>
                <w:rFonts w:asciiTheme="minorHAnsi" w:hAnsiTheme="minorHAnsi" w:cstheme="minorHAnsi"/>
              </w:rPr>
            </w:pPr>
            <w:r>
              <w:rPr>
                <w:rFonts w:asciiTheme="minorHAnsi" w:hAnsiTheme="minorHAnsi" w:cstheme="minorHAnsi"/>
              </w:rPr>
              <w:t>4</w:t>
            </w:r>
          </w:p>
        </w:tc>
      </w:tr>
      <w:tr w:rsidR="00344ED4" w:rsidRPr="007A4F3D" w14:paraId="475F4211" w14:textId="77777777" w:rsidTr="005E3631">
        <w:tc>
          <w:tcPr>
            <w:tcW w:w="4111" w:type="dxa"/>
            <w:tcMar>
              <w:top w:w="57" w:type="dxa"/>
              <w:bottom w:w="57" w:type="dxa"/>
            </w:tcMar>
          </w:tcPr>
          <w:p w14:paraId="475F41FA" w14:textId="77777777" w:rsidR="00344ED4" w:rsidRPr="0099486F" w:rsidRDefault="00344ED4" w:rsidP="00344ED4">
            <w:pPr>
              <w:rPr>
                <w:i/>
              </w:rPr>
            </w:pPr>
            <w:r w:rsidRPr="0099486F">
              <w:rPr>
                <w:i/>
              </w:rPr>
              <w:t>Etabler sporspærring med håndholdt terminal</w:t>
            </w:r>
          </w:p>
          <w:p w14:paraId="475F41FB" w14:textId="77777777" w:rsidR="00344ED4" w:rsidRPr="000547D4" w:rsidRDefault="00C56DCB" w:rsidP="00344ED4">
            <w:pPr>
              <w:numPr>
                <w:ilvl w:val="1"/>
                <w:numId w:val="14"/>
              </w:numPr>
              <w:spacing w:line="240" w:lineRule="auto"/>
              <w:ind w:left="426" w:hanging="283"/>
              <w:contextualSpacing/>
            </w:pPr>
            <w:r>
              <w:t>Lær at anmode om sporspærring med håndholdt terminal</w:t>
            </w:r>
          </w:p>
          <w:p w14:paraId="475F41FC" w14:textId="77777777" w:rsidR="00344ED4" w:rsidRPr="000547D4" w:rsidRDefault="00C56DCB" w:rsidP="00344ED4">
            <w:pPr>
              <w:numPr>
                <w:ilvl w:val="1"/>
                <w:numId w:val="14"/>
              </w:numPr>
              <w:spacing w:line="240" w:lineRule="auto"/>
              <w:ind w:left="426" w:hanging="283"/>
              <w:contextualSpacing/>
            </w:pPr>
            <w:r>
              <w:t>Lær at bekræfte korrekt sted i infrastrukturen med håndholdt terminal</w:t>
            </w:r>
          </w:p>
          <w:p w14:paraId="475F41FD" w14:textId="77777777" w:rsidR="00344ED4" w:rsidRPr="000547D4" w:rsidRDefault="00C56DCB" w:rsidP="00344ED4">
            <w:pPr>
              <w:numPr>
                <w:ilvl w:val="1"/>
                <w:numId w:val="14"/>
              </w:numPr>
              <w:spacing w:line="240" w:lineRule="auto"/>
              <w:ind w:left="426" w:hanging="283"/>
              <w:contextualSpacing/>
            </w:pPr>
            <w:r>
              <w:t>Lær at markerer</w:t>
            </w:r>
            <w:r w:rsidR="00344ED4" w:rsidRPr="000547D4">
              <w:t xml:space="preserve"> arbejdsstedet med dobbeltrettet stopmærke</w:t>
            </w:r>
          </w:p>
          <w:p w14:paraId="475F41FE" w14:textId="77777777" w:rsidR="00C56DCB" w:rsidRDefault="00C56DCB" w:rsidP="00344ED4">
            <w:pPr>
              <w:numPr>
                <w:ilvl w:val="1"/>
                <w:numId w:val="14"/>
              </w:numPr>
              <w:spacing w:line="240" w:lineRule="auto"/>
              <w:ind w:left="426" w:hanging="283"/>
              <w:contextualSpacing/>
            </w:pPr>
            <w:r>
              <w:t>Forstå hvordan o</w:t>
            </w:r>
            <w:r w:rsidR="00344ED4" w:rsidRPr="000547D4">
              <w:t>ms</w:t>
            </w:r>
            <w:r w:rsidR="00FC313F">
              <w:t>til</w:t>
            </w:r>
            <w:r>
              <w:t>ling af</w:t>
            </w:r>
            <w:r w:rsidR="00344ED4" w:rsidRPr="000547D4">
              <w:t xml:space="preserve"> sporskifte </w:t>
            </w:r>
            <w:r>
              <w:t>foregår i</w:t>
            </w:r>
            <w:r w:rsidR="00344ED4" w:rsidRPr="000547D4">
              <w:t xml:space="preserve"> en sporspærring</w:t>
            </w:r>
          </w:p>
          <w:p w14:paraId="475F41FF" w14:textId="77777777" w:rsidR="001A19C3" w:rsidRDefault="00C56DCB" w:rsidP="00344ED4">
            <w:pPr>
              <w:numPr>
                <w:ilvl w:val="1"/>
                <w:numId w:val="14"/>
              </w:numPr>
              <w:spacing w:line="240" w:lineRule="auto"/>
              <w:ind w:left="426" w:hanging="283"/>
              <w:contextualSpacing/>
            </w:pPr>
            <w:r>
              <w:t xml:space="preserve">Lær at forstå betydningen af information vist </w:t>
            </w:r>
            <w:proofErr w:type="gramStart"/>
            <w:r>
              <w:t>på  håndholdt</w:t>
            </w:r>
            <w:proofErr w:type="gramEnd"/>
            <w:r>
              <w:t xml:space="preserve"> terminal</w:t>
            </w:r>
          </w:p>
          <w:p w14:paraId="475F4200" w14:textId="77777777" w:rsidR="00344ED4" w:rsidRPr="000547D4" w:rsidRDefault="001A19C3" w:rsidP="00344ED4">
            <w:pPr>
              <w:numPr>
                <w:ilvl w:val="1"/>
                <w:numId w:val="14"/>
              </w:numPr>
              <w:spacing w:line="240" w:lineRule="auto"/>
              <w:ind w:left="426" w:hanging="283"/>
              <w:contextualSpacing/>
            </w:pPr>
            <w:r>
              <w:t>Forstå forholdene for stedlig dækning med sporskifte</w:t>
            </w:r>
            <w:r w:rsidR="00F374D7">
              <w:t xml:space="preserve"> </w:t>
            </w:r>
          </w:p>
          <w:p w14:paraId="475F4201" w14:textId="77777777" w:rsidR="00344ED4" w:rsidRPr="000547D4" w:rsidRDefault="00344ED4" w:rsidP="00344ED4">
            <w:pPr>
              <w:rPr>
                <w:rFonts w:asciiTheme="minorHAnsi" w:hAnsiTheme="minorHAnsi" w:cstheme="minorHAnsi"/>
                <w:highlight w:val="yellow"/>
              </w:rPr>
            </w:pPr>
          </w:p>
          <w:p w14:paraId="475F4202" w14:textId="77777777" w:rsidR="00344ED4" w:rsidRPr="000547D4" w:rsidRDefault="00344ED4" w:rsidP="00344ED4">
            <w:pPr>
              <w:ind w:left="720" w:hanging="360"/>
              <w:rPr>
                <w:rFonts w:asciiTheme="minorHAnsi" w:hAnsiTheme="minorHAnsi" w:cstheme="minorHAnsi"/>
                <w:highlight w:val="yellow"/>
              </w:rPr>
            </w:pPr>
          </w:p>
          <w:p w14:paraId="475F4203" w14:textId="77777777" w:rsidR="00344ED4" w:rsidRPr="000547D4" w:rsidRDefault="00344ED4" w:rsidP="00344ED4">
            <w:pPr>
              <w:ind w:left="720" w:hanging="360"/>
              <w:rPr>
                <w:rFonts w:asciiTheme="minorHAnsi" w:hAnsiTheme="minorHAnsi" w:cstheme="minorHAnsi"/>
                <w:highlight w:val="yellow"/>
              </w:rPr>
            </w:pPr>
          </w:p>
        </w:tc>
        <w:tc>
          <w:tcPr>
            <w:tcW w:w="3119" w:type="dxa"/>
            <w:tcMar>
              <w:top w:w="57" w:type="dxa"/>
              <w:bottom w:w="57" w:type="dxa"/>
            </w:tcMar>
          </w:tcPr>
          <w:p w14:paraId="475F4204" w14:textId="77777777" w:rsidR="00344ED4" w:rsidRPr="00A64235" w:rsidRDefault="00344ED4" w:rsidP="00344ED4">
            <w:pPr>
              <w:rPr>
                <w:i/>
              </w:rPr>
            </w:pPr>
            <w:r w:rsidRPr="00A64235">
              <w:rPr>
                <w:i/>
              </w:rPr>
              <w:t>Procedure, Operationelle Regler</w:t>
            </w:r>
          </w:p>
          <w:p w14:paraId="475F4205" w14:textId="77777777" w:rsidR="00344ED4" w:rsidRPr="000547D4" w:rsidRDefault="00344ED4" w:rsidP="00344ED4">
            <w:pPr>
              <w:numPr>
                <w:ilvl w:val="1"/>
                <w:numId w:val="14"/>
              </w:numPr>
              <w:spacing w:line="240" w:lineRule="auto"/>
              <w:ind w:left="426" w:hanging="283"/>
              <w:contextualSpacing/>
            </w:pPr>
            <w:bookmarkStart w:id="30" w:name="_Toc370200757"/>
            <w:r w:rsidRPr="000547D4">
              <w:t>Anmode om planlagt sporspærring med håndholdt terminal</w:t>
            </w:r>
            <w:bookmarkEnd w:id="30"/>
          </w:p>
          <w:p w14:paraId="475F4206" w14:textId="77777777" w:rsidR="00344ED4" w:rsidRPr="000547D4" w:rsidRDefault="00344ED4" w:rsidP="00344ED4">
            <w:pPr>
              <w:numPr>
                <w:ilvl w:val="1"/>
                <w:numId w:val="14"/>
              </w:numPr>
              <w:spacing w:line="240" w:lineRule="auto"/>
              <w:ind w:left="426" w:hanging="283"/>
              <w:contextualSpacing/>
            </w:pPr>
            <w:bookmarkStart w:id="31" w:name="_Toc370200759"/>
            <w:r w:rsidRPr="000547D4">
              <w:t>Bekræft korrekt sted i infrastrukturen ved hjælp af håndholdt terminal</w:t>
            </w:r>
            <w:bookmarkEnd w:id="31"/>
          </w:p>
          <w:p w14:paraId="475F4207" w14:textId="77777777" w:rsidR="00344ED4" w:rsidRPr="000547D4" w:rsidRDefault="00344ED4" w:rsidP="00344ED4">
            <w:pPr>
              <w:spacing w:line="240" w:lineRule="auto"/>
              <w:contextualSpacing/>
            </w:pPr>
          </w:p>
          <w:p w14:paraId="475F4208" w14:textId="77777777" w:rsidR="00344ED4" w:rsidRPr="00203C55" w:rsidRDefault="00344ED4" w:rsidP="00344ED4">
            <w:pPr>
              <w:spacing w:line="240" w:lineRule="auto"/>
              <w:contextualSpacing/>
              <w:rPr>
                <w:i/>
              </w:rPr>
            </w:pPr>
            <w:r w:rsidRPr="00203C55">
              <w:rPr>
                <w:i/>
              </w:rPr>
              <w:t>Teknisk manual [8]</w:t>
            </w:r>
          </w:p>
          <w:p w14:paraId="475F4209" w14:textId="77777777" w:rsidR="00344ED4" w:rsidRPr="00203C55" w:rsidRDefault="00344ED4" w:rsidP="00344ED4">
            <w:pPr>
              <w:numPr>
                <w:ilvl w:val="1"/>
                <w:numId w:val="14"/>
              </w:numPr>
              <w:spacing w:line="240" w:lineRule="auto"/>
              <w:ind w:left="426" w:hanging="283"/>
              <w:contextualSpacing/>
              <w:rPr>
                <w:lang w:val="en-US"/>
              </w:rPr>
            </w:pPr>
            <w:r w:rsidRPr="00203C55">
              <w:rPr>
                <w:lang w:val="en-US"/>
              </w:rPr>
              <w:t xml:space="preserve">Log </w:t>
            </w:r>
            <w:proofErr w:type="spellStart"/>
            <w:r w:rsidRPr="00203C55">
              <w:rPr>
                <w:lang w:val="en-US"/>
              </w:rPr>
              <w:t>ind</w:t>
            </w:r>
            <w:proofErr w:type="spellEnd"/>
          </w:p>
          <w:p w14:paraId="475F420A" w14:textId="77777777" w:rsidR="00344ED4" w:rsidRPr="00203C55" w:rsidRDefault="00344ED4" w:rsidP="00344ED4">
            <w:pPr>
              <w:numPr>
                <w:ilvl w:val="1"/>
                <w:numId w:val="14"/>
              </w:numPr>
              <w:spacing w:line="240" w:lineRule="auto"/>
              <w:ind w:left="426" w:hanging="283"/>
              <w:contextualSpacing/>
              <w:rPr>
                <w:lang w:val="en-US"/>
              </w:rPr>
            </w:pPr>
            <w:proofErr w:type="spellStart"/>
            <w:r w:rsidRPr="00203C55">
              <w:rPr>
                <w:lang w:val="en-US"/>
              </w:rPr>
              <w:t>Vælg</w:t>
            </w:r>
            <w:proofErr w:type="spellEnd"/>
            <w:r w:rsidRPr="00203C55">
              <w:rPr>
                <w:lang w:val="en-US"/>
              </w:rPr>
              <w:t>/</w:t>
            </w:r>
            <w:proofErr w:type="spellStart"/>
            <w:r w:rsidRPr="00203C55">
              <w:rPr>
                <w:lang w:val="en-US"/>
              </w:rPr>
              <w:t>åben</w:t>
            </w:r>
            <w:proofErr w:type="spellEnd"/>
            <w:r w:rsidRPr="00203C55">
              <w:rPr>
                <w:lang w:val="en-US"/>
              </w:rPr>
              <w:t xml:space="preserve">/start </w:t>
            </w:r>
            <w:proofErr w:type="spellStart"/>
            <w:r w:rsidRPr="00203C55">
              <w:rPr>
                <w:lang w:val="en-US"/>
              </w:rPr>
              <w:t>sporspærring</w:t>
            </w:r>
            <w:proofErr w:type="spellEnd"/>
          </w:p>
          <w:p w14:paraId="475F420B" w14:textId="77777777" w:rsidR="00344ED4" w:rsidRPr="00203C55" w:rsidRDefault="00344ED4" w:rsidP="00344ED4">
            <w:pPr>
              <w:numPr>
                <w:ilvl w:val="1"/>
                <w:numId w:val="14"/>
              </w:numPr>
              <w:spacing w:line="240" w:lineRule="auto"/>
              <w:ind w:left="426" w:hanging="283"/>
              <w:contextualSpacing/>
              <w:rPr>
                <w:lang w:val="en-US"/>
              </w:rPr>
            </w:pPr>
            <w:proofErr w:type="spellStart"/>
            <w:r>
              <w:rPr>
                <w:lang w:val="en-US"/>
              </w:rPr>
              <w:t>Krydstjek</w:t>
            </w:r>
            <w:proofErr w:type="spellEnd"/>
            <w:r w:rsidRPr="00203C55">
              <w:rPr>
                <w:lang w:val="en-US"/>
              </w:rPr>
              <w:t xml:space="preserve"> </w:t>
            </w:r>
            <w:proofErr w:type="spellStart"/>
            <w:r w:rsidRPr="00203C55">
              <w:rPr>
                <w:lang w:val="en-US"/>
              </w:rPr>
              <w:t>sporspærring</w:t>
            </w:r>
            <w:proofErr w:type="spellEnd"/>
          </w:p>
          <w:p w14:paraId="475F420C" w14:textId="77777777" w:rsidR="00344ED4" w:rsidRPr="00203C55" w:rsidRDefault="00344ED4" w:rsidP="00344ED4">
            <w:pPr>
              <w:numPr>
                <w:ilvl w:val="1"/>
                <w:numId w:val="14"/>
              </w:numPr>
              <w:spacing w:line="240" w:lineRule="auto"/>
              <w:ind w:left="426" w:hanging="283"/>
              <w:contextualSpacing/>
              <w:rPr>
                <w:lang w:val="en-US"/>
              </w:rPr>
            </w:pPr>
            <w:r w:rsidRPr="00203C55">
              <w:rPr>
                <w:lang w:val="en-US"/>
              </w:rPr>
              <w:t>Scan RFID-</w:t>
            </w:r>
            <w:proofErr w:type="spellStart"/>
            <w:r w:rsidRPr="00203C55">
              <w:rPr>
                <w:lang w:val="en-US"/>
              </w:rPr>
              <w:t>mærke</w:t>
            </w:r>
            <w:proofErr w:type="spellEnd"/>
          </w:p>
          <w:p w14:paraId="475F420D" w14:textId="77777777" w:rsidR="00344ED4" w:rsidRPr="00203C55" w:rsidRDefault="00344ED4" w:rsidP="00344ED4">
            <w:pPr>
              <w:numPr>
                <w:ilvl w:val="1"/>
                <w:numId w:val="14"/>
              </w:numPr>
              <w:spacing w:line="240" w:lineRule="auto"/>
              <w:ind w:left="426" w:hanging="283"/>
              <w:contextualSpacing/>
              <w:rPr>
                <w:lang w:val="en-US"/>
              </w:rPr>
            </w:pPr>
            <w:proofErr w:type="spellStart"/>
            <w:r w:rsidRPr="00203C55">
              <w:rPr>
                <w:lang w:val="en-US"/>
              </w:rPr>
              <w:t>Bekræftet</w:t>
            </w:r>
            <w:proofErr w:type="spellEnd"/>
            <w:r w:rsidRPr="00203C55">
              <w:rPr>
                <w:lang w:val="en-US"/>
              </w:rPr>
              <w:t xml:space="preserve"> </w:t>
            </w:r>
            <w:proofErr w:type="spellStart"/>
            <w:r w:rsidRPr="00203C55">
              <w:rPr>
                <w:lang w:val="en-US"/>
              </w:rPr>
              <w:t>valideret</w:t>
            </w:r>
            <w:proofErr w:type="spellEnd"/>
            <w:r w:rsidRPr="00203C55">
              <w:rPr>
                <w:lang w:val="en-US"/>
              </w:rPr>
              <w:t xml:space="preserve"> </w:t>
            </w:r>
            <w:proofErr w:type="spellStart"/>
            <w:r w:rsidRPr="00203C55">
              <w:rPr>
                <w:lang w:val="en-US"/>
              </w:rPr>
              <w:t>sporspærring</w:t>
            </w:r>
            <w:proofErr w:type="spellEnd"/>
          </w:p>
          <w:p w14:paraId="475F420E" w14:textId="77777777" w:rsidR="00344ED4" w:rsidRPr="00203C55" w:rsidRDefault="00344ED4" w:rsidP="00344ED4">
            <w:pPr>
              <w:numPr>
                <w:ilvl w:val="1"/>
                <w:numId w:val="14"/>
              </w:numPr>
              <w:spacing w:line="240" w:lineRule="auto"/>
              <w:ind w:left="426" w:hanging="283"/>
              <w:contextualSpacing/>
            </w:pPr>
            <w:proofErr w:type="spellStart"/>
            <w:r w:rsidRPr="00203C55">
              <w:rPr>
                <w:lang w:val="en-US"/>
              </w:rPr>
              <w:t>Vælg</w:t>
            </w:r>
            <w:proofErr w:type="spellEnd"/>
            <w:r w:rsidRPr="00203C55">
              <w:rPr>
                <w:lang w:val="en-US"/>
              </w:rPr>
              <w:t xml:space="preserve"> </w:t>
            </w:r>
            <w:proofErr w:type="spellStart"/>
            <w:r w:rsidRPr="00203C55">
              <w:rPr>
                <w:lang w:val="en-US"/>
              </w:rPr>
              <w:t>omskift</w:t>
            </w:r>
            <w:proofErr w:type="spellEnd"/>
            <w:r w:rsidRPr="00203C55">
              <w:rPr>
                <w:lang w:val="en-US"/>
              </w:rPr>
              <w:t xml:space="preserve"> </w:t>
            </w:r>
            <w:proofErr w:type="spellStart"/>
            <w:r w:rsidRPr="00203C55">
              <w:rPr>
                <w:lang w:val="en-US"/>
              </w:rPr>
              <w:t>sporskifte</w:t>
            </w:r>
            <w:proofErr w:type="spellEnd"/>
            <w:r w:rsidRPr="00203C55">
              <w:rPr>
                <w:lang w:val="en-US"/>
              </w:rPr>
              <w:t xml:space="preserve"> </w:t>
            </w:r>
            <w:proofErr w:type="spellStart"/>
            <w:r w:rsidRPr="00203C55">
              <w:rPr>
                <w:lang w:val="en-US"/>
              </w:rPr>
              <w:t>og</w:t>
            </w:r>
            <w:proofErr w:type="spellEnd"/>
            <w:r w:rsidRPr="00203C55">
              <w:rPr>
                <w:lang w:val="en-US"/>
              </w:rPr>
              <w:t xml:space="preserve"> </w:t>
            </w:r>
            <w:proofErr w:type="spellStart"/>
            <w:r w:rsidRPr="00203C55">
              <w:rPr>
                <w:lang w:val="en-US"/>
              </w:rPr>
              <w:t>bekræft</w:t>
            </w:r>
            <w:proofErr w:type="spellEnd"/>
            <w:r w:rsidRPr="00203C55">
              <w:rPr>
                <w:lang w:val="en-US"/>
              </w:rPr>
              <w:t xml:space="preserve"> </w:t>
            </w:r>
          </w:p>
          <w:p w14:paraId="475F420F" w14:textId="77777777" w:rsidR="00344ED4" w:rsidRPr="0099486F" w:rsidRDefault="00344ED4" w:rsidP="00344ED4">
            <w:pPr>
              <w:spacing w:line="240" w:lineRule="auto"/>
              <w:ind w:left="426"/>
              <w:contextualSpacing/>
            </w:pPr>
            <w:r w:rsidRPr="00203C55">
              <w:rPr>
                <w:lang w:val="en-US"/>
              </w:rPr>
              <w:t>(</w:t>
            </w:r>
            <w:proofErr w:type="spellStart"/>
            <w:r w:rsidRPr="00203C55">
              <w:rPr>
                <w:lang w:val="en-US"/>
              </w:rPr>
              <w:t>håndholdt</w:t>
            </w:r>
            <w:proofErr w:type="spellEnd"/>
            <w:r w:rsidRPr="00203C55">
              <w:rPr>
                <w:lang w:val="en-US"/>
              </w:rPr>
              <w:t xml:space="preserve"> terminal)</w:t>
            </w:r>
          </w:p>
        </w:tc>
        <w:tc>
          <w:tcPr>
            <w:tcW w:w="850" w:type="dxa"/>
          </w:tcPr>
          <w:p w14:paraId="475F4210" w14:textId="77777777" w:rsidR="00344ED4" w:rsidRPr="00B43E63" w:rsidRDefault="00344ED4" w:rsidP="00344ED4">
            <w:pPr>
              <w:rPr>
                <w:rFonts w:asciiTheme="minorHAnsi" w:hAnsiTheme="minorHAnsi" w:cstheme="minorHAnsi"/>
              </w:rPr>
            </w:pPr>
            <w:r w:rsidRPr="00B43E63">
              <w:rPr>
                <w:rFonts w:asciiTheme="minorHAnsi" w:hAnsiTheme="minorHAnsi" w:cstheme="minorHAnsi"/>
              </w:rPr>
              <w:t>4</w:t>
            </w:r>
          </w:p>
        </w:tc>
      </w:tr>
      <w:tr w:rsidR="00344ED4" w:rsidRPr="007A4F3D" w14:paraId="475F4227" w14:textId="77777777" w:rsidTr="005E3631">
        <w:tc>
          <w:tcPr>
            <w:tcW w:w="4111" w:type="dxa"/>
            <w:tcMar>
              <w:top w:w="57" w:type="dxa"/>
              <w:bottom w:w="57" w:type="dxa"/>
            </w:tcMar>
          </w:tcPr>
          <w:p w14:paraId="475F4212" w14:textId="77777777" w:rsidR="00344ED4" w:rsidRPr="00203C55" w:rsidRDefault="00344ED4" w:rsidP="00344ED4">
            <w:pPr>
              <w:rPr>
                <w:i/>
              </w:rPr>
            </w:pPr>
            <w:r w:rsidRPr="00203C55">
              <w:rPr>
                <w:i/>
              </w:rPr>
              <w:t>Overdragelse/ophævelse</w:t>
            </w:r>
            <w:r w:rsidR="00091521">
              <w:rPr>
                <w:i/>
              </w:rPr>
              <w:t>/opdeling</w:t>
            </w:r>
            <w:r w:rsidRPr="00203C55">
              <w:rPr>
                <w:i/>
              </w:rPr>
              <w:t xml:space="preserve"> af sporspærring med håndholdt terminal</w:t>
            </w:r>
          </w:p>
          <w:p w14:paraId="475F4213" w14:textId="26B03184" w:rsidR="00344ED4" w:rsidRPr="00203C55" w:rsidRDefault="00D5172C" w:rsidP="00344ED4">
            <w:pPr>
              <w:numPr>
                <w:ilvl w:val="1"/>
                <w:numId w:val="14"/>
              </w:numPr>
              <w:spacing w:line="240" w:lineRule="auto"/>
              <w:ind w:left="426" w:hanging="283"/>
              <w:contextualSpacing/>
            </w:pPr>
            <w:r>
              <w:lastRenderedPageBreak/>
              <w:t>Lær at o</w:t>
            </w:r>
            <w:r w:rsidR="00344ED4" w:rsidRPr="00203C55">
              <w:t>verdrage</w:t>
            </w:r>
            <w:r w:rsidR="00091521">
              <w:t xml:space="preserve"> en</w:t>
            </w:r>
            <w:r w:rsidR="00344ED4" w:rsidRPr="00203C55">
              <w:t xml:space="preserve"> sporspærring med håndholdt terminal</w:t>
            </w:r>
          </w:p>
          <w:p w14:paraId="475F4214" w14:textId="77777777" w:rsidR="00344ED4" w:rsidRDefault="00D5172C" w:rsidP="00344ED4">
            <w:pPr>
              <w:numPr>
                <w:ilvl w:val="1"/>
                <w:numId w:val="14"/>
              </w:numPr>
              <w:spacing w:line="240" w:lineRule="auto"/>
              <w:ind w:left="426" w:hanging="283"/>
              <w:contextualSpacing/>
            </w:pPr>
            <w:r>
              <w:t>Lær at o</w:t>
            </w:r>
            <w:r w:rsidR="00344ED4" w:rsidRPr="00203C55">
              <w:t>phæv</w:t>
            </w:r>
            <w:r>
              <w:t>e</w:t>
            </w:r>
            <w:r w:rsidR="00091521">
              <w:t xml:space="preserve"> en</w:t>
            </w:r>
            <w:r w:rsidR="00344ED4" w:rsidRPr="00203C55">
              <w:t xml:space="preserve"> sporspærring med håndholdt terminal</w:t>
            </w:r>
          </w:p>
          <w:p w14:paraId="475F4215" w14:textId="77777777" w:rsidR="00091521" w:rsidRPr="00203C55" w:rsidRDefault="00091521" w:rsidP="00344ED4">
            <w:pPr>
              <w:numPr>
                <w:ilvl w:val="1"/>
                <w:numId w:val="14"/>
              </w:numPr>
              <w:spacing w:line="240" w:lineRule="auto"/>
              <w:ind w:left="426" w:hanging="283"/>
              <w:contextualSpacing/>
            </w:pPr>
            <w:r>
              <w:t>Lær at opdele en sporspærring med håndholdt terminal</w:t>
            </w:r>
          </w:p>
          <w:p w14:paraId="475F4216" w14:textId="77777777" w:rsidR="00344ED4" w:rsidRPr="00F92FF8" w:rsidRDefault="00344ED4" w:rsidP="00344ED4">
            <w:pPr>
              <w:spacing w:line="240" w:lineRule="auto"/>
              <w:contextualSpacing/>
              <w:rPr>
                <w:rFonts w:asciiTheme="minorHAnsi" w:hAnsiTheme="minorHAnsi" w:cstheme="minorHAnsi"/>
                <w:highlight w:val="yellow"/>
              </w:rPr>
            </w:pPr>
          </w:p>
        </w:tc>
        <w:tc>
          <w:tcPr>
            <w:tcW w:w="3119" w:type="dxa"/>
            <w:tcMar>
              <w:top w:w="57" w:type="dxa"/>
              <w:bottom w:w="57" w:type="dxa"/>
            </w:tcMar>
          </w:tcPr>
          <w:p w14:paraId="475F4217" w14:textId="77777777" w:rsidR="00344ED4" w:rsidRPr="00203C55" w:rsidRDefault="00344ED4" w:rsidP="00344ED4">
            <w:pPr>
              <w:rPr>
                <w:i/>
              </w:rPr>
            </w:pPr>
            <w:r w:rsidRPr="00203C55">
              <w:rPr>
                <w:i/>
              </w:rPr>
              <w:lastRenderedPageBreak/>
              <w:t>Procedure, Operationelle Regler</w:t>
            </w:r>
          </w:p>
          <w:p w14:paraId="475F4218" w14:textId="77777777" w:rsidR="00344ED4" w:rsidRPr="000547D4" w:rsidRDefault="00344ED4" w:rsidP="00344ED4">
            <w:pPr>
              <w:numPr>
                <w:ilvl w:val="1"/>
                <w:numId w:val="14"/>
              </w:numPr>
              <w:spacing w:line="240" w:lineRule="auto"/>
              <w:ind w:left="426" w:hanging="283"/>
              <w:contextualSpacing/>
            </w:pPr>
            <w:bookmarkStart w:id="32" w:name="_Toc370200765"/>
            <w:r w:rsidRPr="000547D4">
              <w:t xml:space="preserve">Overdragelse af </w:t>
            </w:r>
            <w:r w:rsidRPr="000547D4">
              <w:lastRenderedPageBreak/>
              <w:t>sporspærring med håndholdt terminal</w:t>
            </w:r>
            <w:bookmarkEnd w:id="32"/>
          </w:p>
          <w:p w14:paraId="475F4219" w14:textId="77777777" w:rsidR="00344ED4" w:rsidRDefault="00344ED4" w:rsidP="00344ED4">
            <w:pPr>
              <w:numPr>
                <w:ilvl w:val="1"/>
                <w:numId w:val="14"/>
              </w:numPr>
              <w:spacing w:line="240" w:lineRule="auto"/>
              <w:ind w:left="426" w:hanging="283"/>
              <w:contextualSpacing/>
              <w:rPr>
                <w:lang w:val="en-US"/>
              </w:rPr>
            </w:pPr>
            <w:bookmarkStart w:id="33" w:name="_Toc370200769"/>
            <w:proofErr w:type="spellStart"/>
            <w:r w:rsidRPr="00203C55">
              <w:rPr>
                <w:lang w:val="en-US"/>
              </w:rPr>
              <w:t>Ophæv</w:t>
            </w:r>
            <w:proofErr w:type="spellEnd"/>
            <w:r w:rsidRPr="00203C55">
              <w:rPr>
                <w:lang w:val="en-US"/>
              </w:rPr>
              <w:t xml:space="preserve"> </w:t>
            </w:r>
            <w:proofErr w:type="spellStart"/>
            <w:r w:rsidRPr="00203C55">
              <w:rPr>
                <w:lang w:val="en-US"/>
              </w:rPr>
              <w:t>sporspærring</w:t>
            </w:r>
            <w:proofErr w:type="spellEnd"/>
            <w:r w:rsidRPr="00203C55">
              <w:rPr>
                <w:lang w:val="en-US"/>
              </w:rPr>
              <w:t xml:space="preserve"> med </w:t>
            </w:r>
            <w:proofErr w:type="spellStart"/>
            <w:r w:rsidRPr="00203C55">
              <w:rPr>
                <w:lang w:val="en-US"/>
              </w:rPr>
              <w:t>håndholdt</w:t>
            </w:r>
            <w:proofErr w:type="spellEnd"/>
            <w:r w:rsidRPr="00203C55">
              <w:rPr>
                <w:lang w:val="en-US"/>
              </w:rPr>
              <w:t xml:space="preserve"> terminal</w:t>
            </w:r>
            <w:bookmarkEnd w:id="33"/>
          </w:p>
          <w:p w14:paraId="475F421A" w14:textId="77777777" w:rsidR="00091521" w:rsidRDefault="005324EE" w:rsidP="00344ED4">
            <w:pPr>
              <w:numPr>
                <w:ilvl w:val="1"/>
                <w:numId w:val="14"/>
              </w:numPr>
              <w:spacing w:line="240" w:lineRule="auto"/>
              <w:ind w:left="426" w:hanging="283"/>
              <w:contextualSpacing/>
              <w:rPr>
                <w:lang w:val="en-US"/>
              </w:rPr>
            </w:pPr>
            <w:proofErr w:type="spellStart"/>
            <w:r>
              <w:rPr>
                <w:lang w:val="en-US"/>
              </w:rPr>
              <w:t>Opdeling</w:t>
            </w:r>
            <w:proofErr w:type="spellEnd"/>
            <w:r>
              <w:rPr>
                <w:lang w:val="en-US"/>
              </w:rPr>
              <w:t xml:space="preserve"> </w:t>
            </w:r>
            <w:proofErr w:type="spellStart"/>
            <w:r>
              <w:rPr>
                <w:lang w:val="en-US"/>
              </w:rPr>
              <w:t>af</w:t>
            </w:r>
            <w:proofErr w:type="spellEnd"/>
            <w:r>
              <w:rPr>
                <w:lang w:val="en-US"/>
              </w:rPr>
              <w:t xml:space="preserve"> </w:t>
            </w:r>
            <w:proofErr w:type="spellStart"/>
            <w:r>
              <w:rPr>
                <w:lang w:val="en-US"/>
              </w:rPr>
              <w:t>sporspærring</w:t>
            </w:r>
            <w:proofErr w:type="spellEnd"/>
            <w:r>
              <w:rPr>
                <w:lang w:val="en-US"/>
              </w:rPr>
              <w:t xml:space="preserve"> (PS.2409</w:t>
            </w:r>
            <w:r w:rsidR="00091521">
              <w:rPr>
                <w:lang w:val="en-US"/>
              </w:rPr>
              <w:t>)</w:t>
            </w:r>
          </w:p>
          <w:p w14:paraId="475F421B" w14:textId="77777777" w:rsidR="00344ED4" w:rsidRDefault="00344ED4" w:rsidP="00344ED4">
            <w:pPr>
              <w:spacing w:line="240" w:lineRule="auto"/>
              <w:contextualSpacing/>
              <w:rPr>
                <w:lang w:val="en-US"/>
              </w:rPr>
            </w:pPr>
          </w:p>
          <w:p w14:paraId="475F421C" w14:textId="77777777" w:rsidR="00344ED4" w:rsidRDefault="00344ED4" w:rsidP="00344ED4">
            <w:pPr>
              <w:spacing w:line="240" w:lineRule="auto"/>
              <w:contextualSpacing/>
              <w:rPr>
                <w:i/>
                <w:lang w:val="en-US"/>
              </w:rPr>
            </w:pPr>
            <w:proofErr w:type="spellStart"/>
            <w:r w:rsidRPr="00203C55">
              <w:rPr>
                <w:i/>
                <w:lang w:val="en-US"/>
              </w:rPr>
              <w:t>Teknisk</w:t>
            </w:r>
            <w:proofErr w:type="spellEnd"/>
            <w:r w:rsidRPr="00203C55">
              <w:rPr>
                <w:i/>
                <w:lang w:val="en-US"/>
              </w:rPr>
              <w:t xml:space="preserve"> manual [8]</w:t>
            </w:r>
          </w:p>
          <w:p w14:paraId="475F421D" w14:textId="77777777" w:rsidR="00344ED4" w:rsidRPr="00203C55" w:rsidRDefault="00344ED4" w:rsidP="00344ED4">
            <w:pPr>
              <w:numPr>
                <w:ilvl w:val="1"/>
                <w:numId w:val="14"/>
              </w:numPr>
              <w:spacing w:line="240" w:lineRule="auto"/>
              <w:ind w:left="426" w:hanging="283"/>
              <w:contextualSpacing/>
              <w:rPr>
                <w:lang w:val="en-US"/>
              </w:rPr>
            </w:pPr>
            <w:proofErr w:type="spellStart"/>
            <w:r w:rsidRPr="00203C55">
              <w:rPr>
                <w:lang w:val="en-US"/>
              </w:rPr>
              <w:t>Ophæv</w:t>
            </w:r>
            <w:proofErr w:type="spellEnd"/>
            <w:r w:rsidRPr="00203C55">
              <w:rPr>
                <w:lang w:val="en-US"/>
              </w:rPr>
              <w:t xml:space="preserve"> </w:t>
            </w:r>
            <w:proofErr w:type="spellStart"/>
            <w:r w:rsidRPr="00203C55">
              <w:rPr>
                <w:lang w:val="en-US"/>
              </w:rPr>
              <w:t>sporspærring</w:t>
            </w:r>
            <w:proofErr w:type="spellEnd"/>
          </w:p>
          <w:p w14:paraId="475F421E" w14:textId="77777777" w:rsidR="00344ED4" w:rsidRPr="00203C55" w:rsidRDefault="00344ED4" w:rsidP="00344ED4">
            <w:pPr>
              <w:numPr>
                <w:ilvl w:val="1"/>
                <w:numId w:val="14"/>
              </w:numPr>
              <w:spacing w:line="240" w:lineRule="auto"/>
              <w:ind w:left="426" w:hanging="283"/>
              <w:contextualSpacing/>
            </w:pPr>
            <w:proofErr w:type="spellStart"/>
            <w:r w:rsidRPr="00203C55">
              <w:rPr>
                <w:lang w:val="en-US"/>
              </w:rPr>
              <w:t>Vælg</w:t>
            </w:r>
            <w:proofErr w:type="spellEnd"/>
            <w:r w:rsidRPr="00203C55">
              <w:rPr>
                <w:lang w:val="en-US"/>
              </w:rPr>
              <w:t xml:space="preserve"> </w:t>
            </w:r>
            <w:proofErr w:type="spellStart"/>
            <w:r w:rsidRPr="00203C55">
              <w:rPr>
                <w:lang w:val="en-US"/>
              </w:rPr>
              <w:t>område</w:t>
            </w:r>
            <w:proofErr w:type="spellEnd"/>
            <w:r w:rsidRPr="00203C55">
              <w:rPr>
                <w:lang w:val="en-US"/>
              </w:rPr>
              <w:t>/</w:t>
            </w:r>
            <w:proofErr w:type="spellStart"/>
            <w:r w:rsidRPr="00203C55">
              <w:rPr>
                <w:lang w:val="en-US"/>
              </w:rPr>
              <w:t>anmod</w:t>
            </w:r>
            <w:proofErr w:type="spellEnd"/>
            <w:r w:rsidRPr="00203C55">
              <w:rPr>
                <w:lang w:val="en-US"/>
              </w:rPr>
              <w:t xml:space="preserve"> om </w:t>
            </w:r>
            <w:r w:rsidRPr="00203C55">
              <w:t>ophævelse</w:t>
            </w:r>
          </w:p>
          <w:p w14:paraId="475F421F" w14:textId="77777777" w:rsidR="00344ED4" w:rsidRPr="00203C55" w:rsidRDefault="00344ED4" w:rsidP="00344ED4">
            <w:pPr>
              <w:numPr>
                <w:ilvl w:val="1"/>
                <w:numId w:val="14"/>
              </w:numPr>
              <w:spacing w:line="240" w:lineRule="auto"/>
              <w:ind w:left="426" w:hanging="283"/>
              <w:contextualSpacing/>
            </w:pPr>
            <w:r w:rsidRPr="00203C55">
              <w:t>Scan RFID-mærke</w:t>
            </w:r>
          </w:p>
          <w:p w14:paraId="475F4220" w14:textId="77777777" w:rsidR="00344ED4" w:rsidRPr="00203C55" w:rsidRDefault="00344ED4" w:rsidP="00344ED4">
            <w:pPr>
              <w:numPr>
                <w:ilvl w:val="1"/>
                <w:numId w:val="14"/>
              </w:numPr>
              <w:spacing w:line="240" w:lineRule="auto"/>
              <w:ind w:left="426" w:hanging="283"/>
              <w:contextualSpacing/>
            </w:pPr>
            <w:r w:rsidRPr="00203C55">
              <w:t>Krydstjek sporspærring</w:t>
            </w:r>
          </w:p>
          <w:p w14:paraId="475F4221" w14:textId="77777777" w:rsidR="00344ED4" w:rsidRPr="00203C55" w:rsidRDefault="00344ED4" w:rsidP="00344ED4">
            <w:pPr>
              <w:numPr>
                <w:ilvl w:val="1"/>
                <w:numId w:val="14"/>
              </w:numPr>
              <w:spacing w:line="240" w:lineRule="auto"/>
              <w:ind w:left="426" w:hanging="283"/>
              <w:contextualSpacing/>
            </w:pPr>
            <w:r w:rsidRPr="00203C55">
              <w:t>Anmod om overdragelse af sporspærring</w:t>
            </w:r>
          </w:p>
          <w:p w14:paraId="475F4222" w14:textId="77777777" w:rsidR="00344ED4" w:rsidRPr="00203C55" w:rsidRDefault="00344ED4" w:rsidP="00344ED4">
            <w:pPr>
              <w:numPr>
                <w:ilvl w:val="1"/>
                <w:numId w:val="14"/>
              </w:numPr>
              <w:spacing w:line="240" w:lineRule="auto"/>
              <w:ind w:left="426" w:hanging="283"/>
              <w:contextualSpacing/>
            </w:pPr>
            <w:r w:rsidRPr="00203C55">
              <w:t>Afvis eller bekræft anmodet overdragelse</w:t>
            </w:r>
          </w:p>
          <w:p w14:paraId="475F4223" w14:textId="77777777" w:rsidR="00344ED4" w:rsidRPr="00203C55" w:rsidRDefault="00344ED4" w:rsidP="00344ED4">
            <w:pPr>
              <w:numPr>
                <w:ilvl w:val="1"/>
                <w:numId w:val="14"/>
              </w:numPr>
              <w:spacing w:line="240" w:lineRule="auto"/>
              <w:ind w:left="426" w:hanging="283"/>
              <w:contextualSpacing/>
            </w:pPr>
            <w:r w:rsidRPr="00203C55">
              <w:t xml:space="preserve">Bekræft overdragelse </w:t>
            </w:r>
          </w:p>
          <w:p w14:paraId="475F4224" w14:textId="77777777" w:rsidR="00091521" w:rsidRDefault="00344ED4" w:rsidP="00091521">
            <w:pPr>
              <w:spacing w:line="240" w:lineRule="auto"/>
              <w:ind w:left="426"/>
              <w:contextualSpacing/>
            </w:pPr>
            <w:r w:rsidRPr="00203C55">
              <w:t>(håndholdt terminal)</w:t>
            </w:r>
          </w:p>
          <w:p w14:paraId="475F4225" w14:textId="77777777" w:rsidR="00B561C0" w:rsidRDefault="00091521" w:rsidP="004568E8">
            <w:pPr>
              <w:numPr>
                <w:ilvl w:val="1"/>
                <w:numId w:val="14"/>
              </w:numPr>
              <w:spacing w:line="240" w:lineRule="auto"/>
              <w:ind w:left="426" w:hanging="283"/>
              <w:contextualSpacing/>
            </w:pPr>
            <w:r>
              <w:t>Opdeling af sporspærring</w:t>
            </w:r>
          </w:p>
        </w:tc>
        <w:tc>
          <w:tcPr>
            <w:tcW w:w="850" w:type="dxa"/>
          </w:tcPr>
          <w:p w14:paraId="475F4226" w14:textId="77777777" w:rsidR="00344ED4" w:rsidRPr="001E05E3" w:rsidRDefault="00344ED4" w:rsidP="00344ED4">
            <w:pPr>
              <w:rPr>
                <w:rFonts w:asciiTheme="minorHAnsi" w:hAnsiTheme="minorHAnsi" w:cstheme="minorHAnsi"/>
              </w:rPr>
            </w:pPr>
            <w:r w:rsidRPr="001E05E3">
              <w:rPr>
                <w:rFonts w:asciiTheme="minorHAnsi" w:hAnsiTheme="minorHAnsi" w:cstheme="minorHAnsi"/>
              </w:rPr>
              <w:lastRenderedPageBreak/>
              <w:t>4</w:t>
            </w:r>
          </w:p>
        </w:tc>
      </w:tr>
      <w:tr w:rsidR="00377511" w:rsidRPr="007A4F3D" w14:paraId="475F4230" w14:textId="77777777" w:rsidTr="005E3631">
        <w:tc>
          <w:tcPr>
            <w:tcW w:w="4111" w:type="dxa"/>
            <w:tcMar>
              <w:top w:w="57" w:type="dxa"/>
              <w:bottom w:w="57" w:type="dxa"/>
            </w:tcMar>
          </w:tcPr>
          <w:p w14:paraId="475F4228" w14:textId="77777777" w:rsidR="00377511" w:rsidRPr="005F3399" w:rsidRDefault="00377511" w:rsidP="00377511">
            <w:pPr>
              <w:rPr>
                <w:rFonts w:asciiTheme="minorHAnsi" w:hAnsiTheme="minorHAnsi" w:cstheme="minorHAnsi"/>
                <w:i/>
              </w:rPr>
            </w:pPr>
            <w:r w:rsidRPr="005F3399">
              <w:rPr>
                <w:i/>
              </w:rPr>
              <w:t>Etabler sporspærring uden håndholdt terminal</w:t>
            </w:r>
          </w:p>
          <w:p w14:paraId="475F4229" w14:textId="77777777" w:rsidR="00377511" w:rsidRPr="005F3399" w:rsidRDefault="00F92FF8" w:rsidP="00377511">
            <w:pPr>
              <w:numPr>
                <w:ilvl w:val="1"/>
                <w:numId w:val="14"/>
              </w:numPr>
              <w:spacing w:line="240" w:lineRule="auto"/>
              <w:ind w:left="426" w:hanging="283"/>
              <w:contextualSpacing/>
            </w:pPr>
            <w:r>
              <w:t>Lær at a</w:t>
            </w:r>
            <w:r w:rsidR="00377511" w:rsidRPr="005F3399">
              <w:t>nmod</w:t>
            </w:r>
            <w:r>
              <w:t>e</w:t>
            </w:r>
            <w:r w:rsidR="00377511" w:rsidRPr="005F3399">
              <w:t xml:space="preserve"> om samt etabler</w:t>
            </w:r>
            <w:r>
              <w:t>e</w:t>
            </w:r>
            <w:r w:rsidR="00377511" w:rsidRPr="005F3399">
              <w:t xml:space="preserve"> sporspærring uden håndholdt terminal</w:t>
            </w:r>
          </w:p>
          <w:p w14:paraId="475F422A" w14:textId="77777777" w:rsidR="00F92FF8" w:rsidRDefault="00F92FF8" w:rsidP="00377511">
            <w:pPr>
              <w:numPr>
                <w:ilvl w:val="1"/>
                <w:numId w:val="14"/>
              </w:numPr>
              <w:spacing w:line="240" w:lineRule="auto"/>
              <w:ind w:left="426" w:hanging="283"/>
              <w:contextualSpacing/>
            </w:pPr>
            <w:r>
              <w:t xml:space="preserve">Lær at </w:t>
            </w:r>
            <w:proofErr w:type="gramStart"/>
            <w:r>
              <w:t>m</w:t>
            </w:r>
            <w:r w:rsidR="00377511" w:rsidRPr="005F3399">
              <w:t>arker</w:t>
            </w:r>
            <w:r>
              <w:t>er</w:t>
            </w:r>
            <w:r w:rsidR="00377511" w:rsidRPr="005F3399">
              <w:t xml:space="preserve">  arbejdsstedet</w:t>
            </w:r>
            <w:proofErr w:type="gramEnd"/>
            <w:r w:rsidR="00377511" w:rsidRPr="005F3399">
              <w:t xml:space="preserve"> med dobbeltrettet stopmærke</w:t>
            </w:r>
          </w:p>
          <w:p w14:paraId="475F422B" w14:textId="77777777" w:rsidR="00377511" w:rsidRPr="005F3399" w:rsidRDefault="00F92FF8" w:rsidP="00377511">
            <w:pPr>
              <w:numPr>
                <w:ilvl w:val="1"/>
                <w:numId w:val="14"/>
              </w:numPr>
              <w:spacing w:line="240" w:lineRule="auto"/>
              <w:ind w:left="426" w:hanging="283"/>
              <w:contextualSpacing/>
            </w:pPr>
            <w:r>
              <w:t>Forstå forholdene for stedlig dækning med sporskifte</w:t>
            </w:r>
            <w:r w:rsidR="00377511" w:rsidRPr="005F3399">
              <w:t xml:space="preserve"> </w:t>
            </w:r>
          </w:p>
          <w:p w14:paraId="475F422C" w14:textId="77777777" w:rsidR="00377511" w:rsidRPr="005F3399" w:rsidRDefault="00377511" w:rsidP="00377511">
            <w:pPr>
              <w:rPr>
                <w:rFonts w:asciiTheme="minorHAnsi" w:hAnsiTheme="minorHAnsi" w:cstheme="minorHAnsi"/>
                <w:highlight w:val="yellow"/>
              </w:rPr>
            </w:pPr>
          </w:p>
        </w:tc>
        <w:tc>
          <w:tcPr>
            <w:tcW w:w="3119" w:type="dxa"/>
            <w:tcMar>
              <w:top w:w="57" w:type="dxa"/>
              <w:bottom w:w="57" w:type="dxa"/>
            </w:tcMar>
          </w:tcPr>
          <w:p w14:paraId="475F422D" w14:textId="77777777" w:rsidR="00377511" w:rsidRPr="005F3399" w:rsidRDefault="00377511" w:rsidP="00377511">
            <w:pPr>
              <w:rPr>
                <w:i/>
              </w:rPr>
            </w:pPr>
            <w:r w:rsidRPr="005F3399">
              <w:rPr>
                <w:i/>
              </w:rPr>
              <w:t>Procedure, Operationelle Regler</w:t>
            </w:r>
          </w:p>
          <w:p w14:paraId="475F422E" w14:textId="77777777" w:rsidR="00377511" w:rsidRPr="005F3399" w:rsidRDefault="00377511" w:rsidP="00F15CD8">
            <w:pPr>
              <w:numPr>
                <w:ilvl w:val="1"/>
                <w:numId w:val="14"/>
              </w:numPr>
              <w:spacing w:line="240" w:lineRule="auto"/>
              <w:ind w:left="426" w:hanging="283"/>
              <w:contextualSpacing/>
            </w:pPr>
            <w:bookmarkStart w:id="34" w:name="_Toc370200761"/>
            <w:r w:rsidRPr="005F3399">
              <w:t>Anmod om samt etabler sporspærring uden håndholdt terminal</w:t>
            </w:r>
            <w:bookmarkEnd w:id="34"/>
          </w:p>
        </w:tc>
        <w:tc>
          <w:tcPr>
            <w:tcW w:w="850" w:type="dxa"/>
          </w:tcPr>
          <w:p w14:paraId="475F422F" w14:textId="77777777" w:rsidR="00377511" w:rsidRPr="00D93042" w:rsidRDefault="00377511" w:rsidP="00377511">
            <w:pPr>
              <w:rPr>
                <w:rFonts w:asciiTheme="minorHAnsi" w:hAnsiTheme="minorHAnsi" w:cstheme="minorHAnsi"/>
              </w:rPr>
            </w:pPr>
            <w:r w:rsidRPr="00D93042">
              <w:rPr>
                <w:rFonts w:asciiTheme="minorHAnsi" w:hAnsiTheme="minorHAnsi" w:cstheme="minorHAnsi"/>
              </w:rPr>
              <w:t>4</w:t>
            </w:r>
          </w:p>
        </w:tc>
      </w:tr>
      <w:tr w:rsidR="00377511" w:rsidRPr="00377511" w14:paraId="475F4238" w14:textId="77777777" w:rsidTr="005E3631">
        <w:tc>
          <w:tcPr>
            <w:tcW w:w="4111" w:type="dxa"/>
            <w:tcMar>
              <w:top w:w="57" w:type="dxa"/>
              <w:bottom w:w="57" w:type="dxa"/>
            </w:tcMar>
          </w:tcPr>
          <w:p w14:paraId="475F4231" w14:textId="77777777" w:rsidR="00377511" w:rsidRPr="003E4ABA" w:rsidRDefault="00377511" w:rsidP="00377511">
            <w:pPr>
              <w:rPr>
                <w:i/>
              </w:rPr>
            </w:pPr>
            <w:r w:rsidRPr="003E4ABA">
              <w:rPr>
                <w:i/>
              </w:rPr>
              <w:t>Overdrag/ophæv sporspærring uden håndholdt terminal</w:t>
            </w:r>
          </w:p>
          <w:p w14:paraId="475F4232" w14:textId="77777777" w:rsidR="00377511" w:rsidRPr="003E4ABA" w:rsidRDefault="00F92FF8" w:rsidP="00377511">
            <w:pPr>
              <w:numPr>
                <w:ilvl w:val="1"/>
                <w:numId w:val="14"/>
              </w:numPr>
              <w:spacing w:line="240" w:lineRule="auto"/>
              <w:ind w:left="426" w:hanging="283"/>
              <w:contextualSpacing/>
            </w:pPr>
            <w:r>
              <w:t>Lær at o</w:t>
            </w:r>
            <w:r w:rsidR="00377511" w:rsidRPr="003E4ABA">
              <w:t>verdrage af sporspærring uden håndholdt terminal</w:t>
            </w:r>
          </w:p>
          <w:p w14:paraId="475F4233" w14:textId="77777777" w:rsidR="00377511" w:rsidRPr="003E4ABA" w:rsidRDefault="00F92FF8" w:rsidP="00377511">
            <w:pPr>
              <w:numPr>
                <w:ilvl w:val="1"/>
                <w:numId w:val="14"/>
              </w:numPr>
              <w:spacing w:line="240" w:lineRule="auto"/>
              <w:ind w:left="426" w:hanging="283"/>
              <w:contextualSpacing/>
              <w:rPr>
                <w:i/>
              </w:rPr>
            </w:pPr>
            <w:r>
              <w:t>Lær at o</w:t>
            </w:r>
            <w:r w:rsidR="00377511" w:rsidRPr="003E4ABA">
              <w:t>phæv</w:t>
            </w:r>
            <w:r>
              <w:t>e</w:t>
            </w:r>
            <w:r w:rsidR="00377511" w:rsidRPr="003E4ABA">
              <w:t xml:space="preserve"> sporspærring uden håndholdt terminal</w:t>
            </w:r>
          </w:p>
        </w:tc>
        <w:tc>
          <w:tcPr>
            <w:tcW w:w="3119" w:type="dxa"/>
            <w:tcMar>
              <w:top w:w="57" w:type="dxa"/>
              <w:bottom w:w="57" w:type="dxa"/>
            </w:tcMar>
          </w:tcPr>
          <w:p w14:paraId="475F4234" w14:textId="77777777" w:rsidR="00377511" w:rsidRPr="003E4ABA" w:rsidRDefault="00377511" w:rsidP="00377511">
            <w:pPr>
              <w:rPr>
                <w:i/>
              </w:rPr>
            </w:pPr>
            <w:r w:rsidRPr="003E4ABA">
              <w:rPr>
                <w:i/>
              </w:rPr>
              <w:t>Procedure, Operationelle Regler</w:t>
            </w:r>
          </w:p>
          <w:p w14:paraId="475F4235" w14:textId="77777777" w:rsidR="00377511" w:rsidRDefault="00377511" w:rsidP="00377511">
            <w:pPr>
              <w:numPr>
                <w:ilvl w:val="1"/>
                <w:numId w:val="14"/>
              </w:numPr>
              <w:spacing w:line="240" w:lineRule="auto"/>
              <w:ind w:left="426" w:hanging="283"/>
              <w:contextualSpacing/>
            </w:pPr>
            <w:bookmarkStart w:id="35" w:name="_Toc370200767"/>
            <w:r w:rsidRPr="003E4ABA">
              <w:t>Overdragelse af</w:t>
            </w:r>
            <w:r w:rsidRPr="00E36551">
              <w:t xml:space="preserve"> sporspærring uden håndholdt terminal</w:t>
            </w:r>
            <w:bookmarkEnd w:id="35"/>
          </w:p>
          <w:p w14:paraId="475F4236" w14:textId="77777777" w:rsidR="00377511" w:rsidRPr="003E4ABA" w:rsidRDefault="00377511" w:rsidP="00377511">
            <w:pPr>
              <w:numPr>
                <w:ilvl w:val="1"/>
                <w:numId w:val="14"/>
              </w:numPr>
              <w:spacing w:line="240" w:lineRule="auto"/>
              <w:ind w:left="426" w:hanging="283"/>
              <w:contextualSpacing/>
            </w:pPr>
            <w:bookmarkStart w:id="36" w:name="_Toc370200771"/>
            <w:r w:rsidRPr="00E36551">
              <w:t>Ophæv sporspærring uden håndholdt terminal</w:t>
            </w:r>
            <w:bookmarkEnd w:id="36"/>
          </w:p>
        </w:tc>
        <w:tc>
          <w:tcPr>
            <w:tcW w:w="850" w:type="dxa"/>
          </w:tcPr>
          <w:p w14:paraId="475F4237" w14:textId="77777777" w:rsidR="00377511" w:rsidRPr="00377511" w:rsidRDefault="0074408F" w:rsidP="00377511">
            <w:pPr>
              <w:rPr>
                <w:rFonts w:asciiTheme="minorHAnsi" w:hAnsiTheme="minorHAnsi" w:cstheme="minorHAnsi"/>
              </w:rPr>
            </w:pPr>
            <w:r>
              <w:rPr>
                <w:rFonts w:asciiTheme="minorHAnsi" w:hAnsiTheme="minorHAnsi" w:cstheme="minorHAnsi"/>
              </w:rPr>
              <w:t>4</w:t>
            </w:r>
          </w:p>
        </w:tc>
      </w:tr>
      <w:tr w:rsidR="00377511" w:rsidRPr="007A4F3D" w14:paraId="475F4241" w14:textId="77777777" w:rsidTr="005E3631">
        <w:tc>
          <w:tcPr>
            <w:tcW w:w="4111" w:type="dxa"/>
            <w:tcMar>
              <w:top w:w="57" w:type="dxa"/>
              <w:bottom w:w="57" w:type="dxa"/>
            </w:tcMar>
          </w:tcPr>
          <w:p w14:paraId="475F4239" w14:textId="77777777" w:rsidR="00377511" w:rsidRPr="00745BF0" w:rsidRDefault="00377511" w:rsidP="00377511">
            <w:pPr>
              <w:rPr>
                <w:i/>
              </w:rPr>
            </w:pPr>
            <w:r w:rsidRPr="00745BF0">
              <w:rPr>
                <w:i/>
              </w:rPr>
              <w:t>Fejlretningssporspærringer og hændelser</w:t>
            </w:r>
          </w:p>
          <w:p w14:paraId="475F423A" w14:textId="77777777" w:rsidR="00377511" w:rsidRPr="00745BF0" w:rsidRDefault="00F65D4C" w:rsidP="00377511">
            <w:pPr>
              <w:numPr>
                <w:ilvl w:val="1"/>
                <w:numId w:val="14"/>
              </w:numPr>
              <w:spacing w:line="240" w:lineRule="auto"/>
              <w:ind w:left="426" w:hanging="283"/>
              <w:contextualSpacing/>
            </w:pPr>
            <w:r>
              <w:t>Lær</w:t>
            </w:r>
            <w:r w:rsidRPr="00745BF0">
              <w:t xml:space="preserve"> </w:t>
            </w:r>
            <w:r w:rsidR="00377511" w:rsidRPr="00745BF0">
              <w:t>proceduren for opret</w:t>
            </w:r>
            <w:r w:rsidR="00377511">
              <w:t>telse</w:t>
            </w:r>
            <w:r>
              <w:t xml:space="preserve"> og etablering</w:t>
            </w:r>
            <w:r w:rsidR="00377511">
              <w:t xml:space="preserve"> af </w:t>
            </w:r>
            <w:r w:rsidR="00377511" w:rsidRPr="00745BF0">
              <w:t>fejlretningssporspærring</w:t>
            </w:r>
          </w:p>
          <w:p w14:paraId="475F423B" w14:textId="77777777" w:rsidR="001B03C3" w:rsidRPr="00091521" w:rsidRDefault="00F65D4C" w:rsidP="00091521">
            <w:pPr>
              <w:numPr>
                <w:ilvl w:val="1"/>
                <w:numId w:val="14"/>
              </w:numPr>
              <w:spacing w:line="240" w:lineRule="auto"/>
              <w:ind w:left="426" w:hanging="283"/>
              <w:contextualSpacing/>
            </w:pPr>
            <w:r>
              <w:t>Lær</w:t>
            </w:r>
            <w:r w:rsidRPr="00745BF0">
              <w:t xml:space="preserve"> </w:t>
            </w:r>
            <w:r w:rsidR="00377511" w:rsidRPr="00745BF0">
              <w:t>proceduren for at anmode om trafiklederbeskyttet område</w:t>
            </w:r>
          </w:p>
        </w:tc>
        <w:tc>
          <w:tcPr>
            <w:tcW w:w="3119" w:type="dxa"/>
            <w:tcMar>
              <w:top w:w="57" w:type="dxa"/>
              <w:bottom w:w="57" w:type="dxa"/>
            </w:tcMar>
          </w:tcPr>
          <w:p w14:paraId="475F423C" w14:textId="77777777" w:rsidR="00377511" w:rsidRPr="00E0169B" w:rsidRDefault="00377511" w:rsidP="00377511">
            <w:pPr>
              <w:rPr>
                <w:i/>
              </w:rPr>
            </w:pPr>
            <w:bookmarkStart w:id="37" w:name="_Toc370200745"/>
            <w:r w:rsidRPr="00E0169B">
              <w:rPr>
                <w:i/>
              </w:rPr>
              <w:t>Procedure, Operationelle Regler</w:t>
            </w:r>
          </w:p>
          <w:p w14:paraId="475F423D" w14:textId="77777777" w:rsidR="00377511" w:rsidRPr="000A3007" w:rsidRDefault="00377511" w:rsidP="00377511">
            <w:pPr>
              <w:numPr>
                <w:ilvl w:val="1"/>
                <w:numId w:val="14"/>
              </w:numPr>
              <w:spacing w:line="240" w:lineRule="auto"/>
              <w:ind w:left="426" w:hanging="283"/>
              <w:contextualSpacing/>
            </w:pPr>
            <w:r w:rsidRPr="000A3007">
              <w:t>Planlægning af fejlretningssporspærring</w:t>
            </w:r>
            <w:bookmarkEnd w:id="37"/>
          </w:p>
          <w:p w14:paraId="475F423E" w14:textId="77777777" w:rsidR="00377511" w:rsidRDefault="00377511" w:rsidP="00377511">
            <w:pPr>
              <w:numPr>
                <w:ilvl w:val="1"/>
                <w:numId w:val="14"/>
              </w:numPr>
              <w:spacing w:line="240" w:lineRule="auto"/>
              <w:ind w:left="426" w:hanging="283"/>
              <w:contextualSpacing/>
            </w:pPr>
            <w:bookmarkStart w:id="38" w:name="_Toc370200695"/>
            <w:r w:rsidRPr="000A3007">
              <w:t>Trafiklederbeskyttet område efter anmodning af personale</w:t>
            </w:r>
            <w:bookmarkStart w:id="39" w:name="_Toc370200691"/>
            <w:bookmarkEnd w:id="38"/>
          </w:p>
          <w:bookmarkEnd w:id="39"/>
          <w:p w14:paraId="475F423F" w14:textId="77777777" w:rsidR="00377511" w:rsidRPr="000A3007" w:rsidRDefault="00377511" w:rsidP="00377511">
            <w:pPr>
              <w:numPr>
                <w:ilvl w:val="1"/>
                <w:numId w:val="14"/>
              </w:numPr>
              <w:spacing w:line="240" w:lineRule="auto"/>
              <w:ind w:left="426" w:hanging="283"/>
              <w:contextualSpacing/>
            </w:pPr>
          </w:p>
        </w:tc>
        <w:tc>
          <w:tcPr>
            <w:tcW w:w="850" w:type="dxa"/>
          </w:tcPr>
          <w:p w14:paraId="475F4240" w14:textId="77777777" w:rsidR="00377511" w:rsidRPr="009251DF" w:rsidRDefault="00377511" w:rsidP="00377511">
            <w:pPr>
              <w:rPr>
                <w:rFonts w:asciiTheme="minorHAnsi" w:hAnsiTheme="minorHAnsi" w:cstheme="minorHAnsi"/>
              </w:rPr>
            </w:pPr>
            <w:r w:rsidRPr="009251DF">
              <w:rPr>
                <w:rFonts w:asciiTheme="minorHAnsi" w:hAnsiTheme="minorHAnsi" w:cstheme="minorHAnsi"/>
              </w:rPr>
              <w:t>4</w:t>
            </w:r>
          </w:p>
        </w:tc>
      </w:tr>
      <w:tr w:rsidR="00377511" w:rsidRPr="007A4F3D" w14:paraId="475F4247" w14:textId="77777777" w:rsidTr="005E3631">
        <w:tc>
          <w:tcPr>
            <w:tcW w:w="4111" w:type="dxa"/>
            <w:tcMar>
              <w:top w:w="57" w:type="dxa"/>
              <w:bottom w:w="57" w:type="dxa"/>
            </w:tcMar>
          </w:tcPr>
          <w:p w14:paraId="475F4242" w14:textId="77777777" w:rsidR="00377511" w:rsidRPr="00745BF0" w:rsidRDefault="00377511" w:rsidP="00377511">
            <w:pPr>
              <w:rPr>
                <w:i/>
                <w:lang w:val="en-US"/>
              </w:rPr>
            </w:pPr>
            <w:proofErr w:type="spellStart"/>
            <w:r w:rsidRPr="00745BF0">
              <w:rPr>
                <w:i/>
                <w:lang w:val="en-US"/>
              </w:rPr>
              <w:t>Lokal</w:t>
            </w:r>
            <w:r w:rsidR="00CE14C6">
              <w:rPr>
                <w:i/>
                <w:lang w:val="en-US"/>
              </w:rPr>
              <w:t>beskrivelse</w:t>
            </w:r>
            <w:proofErr w:type="spellEnd"/>
          </w:p>
          <w:p w14:paraId="475F4243" w14:textId="77777777" w:rsidR="00EF3651" w:rsidRDefault="00377511">
            <w:pPr>
              <w:pStyle w:val="Listeafsnit"/>
              <w:numPr>
                <w:ilvl w:val="1"/>
                <w:numId w:val="14"/>
              </w:numPr>
              <w:spacing w:line="240" w:lineRule="auto"/>
              <w:ind w:left="426" w:hanging="283"/>
            </w:pPr>
            <w:r w:rsidRPr="00745BF0">
              <w:t xml:space="preserve">Forstå hvilke </w:t>
            </w:r>
            <w:r w:rsidR="00CE14C6">
              <w:t>lokalbeskrivelser</w:t>
            </w:r>
            <w:r w:rsidRPr="00745BF0">
              <w:t xml:space="preserve"> der vil medføre særlige krav / begrænsninger i driften</w:t>
            </w:r>
          </w:p>
        </w:tc>
        <w:tc>
          <w:tcPr>
            <w:tcW w:w="3119" w:type="dxa"/>
            <w:tcMar>
              <w:top w:w="57" w:type="dxa"/>
              <w:bottom w:w="57" w:type="dxa"/>
            </w:tcMar>
          </w:tcPr>
          <w:p w14:paraId="475F4244" w14:textId="77777777" w:rsidR="00377511" w:rsidRPr="00745BF0" w:rsidRDefault="00377511" w:rsidP="00377511">
            <w:pPr>
              <w:rPr>
                <w:i/>
                <w:lang w:val="en-US"/>
              </w:rPr>
            </w:pPr>
            <w:proofErr w:type="spellStart"/>
            <w:r w:rsidRPr="00745BF0">
              <w:rPr>
                <w:i/>
                <w:lang w:val="en-US"/>
              </w:rPr>
              <w:t>Lokal</w:t>
            </w:r>
            <w:r w:rsidR="00CE14C6">
              <w:rPr>
                <w:i/>
                <w:lang w:val="en-US"/>
              </w:rPr>
              <w:t>beskrivelse</w:t>
            </w:r>
            <w:proofErr w:type="spellEnd"/>
          </w:p>
          <w:p w14:paraId="475F4245" w14:textId="77777777" w:rsidR="00377511" w:rsidRPr="00745BF0" w:rsidRDefault="00377511" w:rsidP="00377511">
            <w:pPr>
              <w:rPr>
                <w:rFonts w:asciiTheme="minorHAnsi" w:hAnsiTheme="minorHAnsi" w:cstheme="minorHAnsi"/>
                <w:i/>
                <w:lang w:val="en-US"/>
              </w:rPr>
            </w:pPr>
          </w:p>
        </w:tc>
        <w:tc>
          <w:tcPr>
            <w:tcW w:w="850" w:type="dxa"/>
          </w:tcPr>
          <w:p w14:paraId="475F4246" w14:textId="77777777" w:rsidR="00377511" w:rsidRPr="009251DF" w:rsidRDefault="00377511" w:rsidP="00377511">
            <w:pPr>
              <w:rPr>
                <w:rFonts w:asciiTheme="minorHAnsi" w:hAnsiTheme="minorHAnsi" w:cstheme="minorHAnsi"/>
              </w:rPr>
            </w:pPr>
            <w:r>
              <w:rPr>
                <w:rFonts w:asciiTheme="minorHAnsi" w:hAnsiTheme="minorHAnsi" w:cstheme="minorHAnsi"/>
              </w:rPr>
              <w:t>4</w:t>
            </w:r>
          </w:p>
        </w:tc>
      </w:tr>
      <w:tr w:rsidR="00377511" w:rsidRPr="007A4F3D" w14:paraId="475F424D" w14:textId="77777777" w:rsidTr="005E3631">
        <w:tc>
          <w:tcPr>
            <w:tcW w:w="4111" w:type="dxa"/>
            <w:tcMar>
              <w:top w:w="57" w:type="dxa"/>
              <w:bottom w:w="57" w:type="dxa"/>
            </w:tcMar>
          </w:tcPr>
          <w:p w14:paraId="475F4248" w14:textId="77777777" w:rsidR="00377511" w:rsidRPr="00745BF0" w:rsidRDefault="00377511" w:rsidP="00377511">
            <w:pPr>
              <w:pStyle w:val="Overskrift4"/>
              <w:numPr>
                <w:ilvl w:val="0"/>
                <w:numId w:val="0"/>
              </w:numPr>
              <w:spacing w:before="0" w:after="120" w:line="240" w:lineRule="auto"/>
              <w:rPr>
                <w:sz w:val="16"/>
                <w:szCs w:val="16"/>
              </w:rPr>
            </w:pPr>
            <w:r w:rsidRPr="00745BF0">
              <w:rPr>
                <w:rFonts w:ascii="Times New Roman" w:hAnsi="Times New Roman"/>
                <w:bCs w:val="0"/>
                <w:sz w:val="22"/>
                <w:szCs w:val="22"/>
              </w:rPr>
              <w:t>Overgangsregler</w:t>
            </w:r>
          </w:p>
          <w:p w14:paraId="475F4249" w14:textId="77777777" w:rsidR="00377511" w:rsidRPr="00745BF0" w:rsidRDefault="00377511" w:rsidP="00377511">
            <w:pPr>
              <w:pStyle w:val="Listeafsnit"/>
              <w:numPr>
                <w:ilvl w:val="1"/>
                <w:numId w:val="14"/>
              </w:numPr>
              <w:spacing w:line="240" w:lineRule="auto"/>
              <w:ind w:left="426" w:hanging="283"/>
            </w:pPr>
            <w:r w:rsidRPr="00745BF0">
              <w:t>Anvende relevante overgangsregler</w:t>
            </w:r>
          </w:p>
          <w:p w14:paraId="475F424A" w14:textId="77777777" w:rsidR="00377511" w:rsidRPr="00745BF0" w:rsidRDefault="00377511" w:rsidP="00377511">
            <w:pPr>
              <w:numPr>
                <w:ilvl w:val="1"/>
                <w:numId w:val="14"/>
              </w:numPr>
              <w:spacing w:line="240" w:lineRule="auto"/>
              <w:ind w:left="426" w:hanging="283"/>
              <w:contextualSpacing/>
            </w:pPr>
            <w:r w:rsidRPr="00745BF0">
              <w:t>Evne at udføre opgaver sikkert og effektivt inden for to forskellige systemer med to sæt regler</w:t>
            </w:r>
          </w:p>
        </w:tc>
        <w:tc>
          <w:tcPr>
            <w:tcW w:w="3119" w:type="dxa"/>
            <w:tcMar>
              <w:top w:w="57" w:type="dxa"/>
              <w:bottom w:w="57" w:type="dxa"/>
            </w:tcMar>
          </w:tcPr>
          <w:p w14:paraId="475F424B" w14:textId="77777777" w:rsidR="00377511" w:rsidRPr="00745BF0" w:rsidRDefault="00377511" w:rsidP="00377511">
            <w:pPr>
              <w:spacing w:line="240" w:lineRule="auto"/>
              <w:contextualSpacing/>
              <w:rPr>
                <w:lang w:val="en-GB"/>
              </w:rPr>
            </w:pPr>
            <w:r w:rsidRPr="00745BF0">
              <w:t>Aktuelt sikkerhedscirkulære med overgangsregler</w:t>
            </w:r>
            <w:r w:rsidRPr="00745BF0" w:rsidDel="00890D2C">
              <w:t xml:space="preserve"> </w:t>
            </w:r>
            <w:r w:rsidRPr="00745BF0" w:rsidDel="00890D2C">
              <w:rPr>
                <w:lang w:val="en-US"/>
              </w:rPr>
              <w:t xml:space="preserve"> </w:t>
            </w:r>
          </w:p>
        </w:tc>
        <w:tc>
          <w:tcPr>
            <w:tcW w:w="850" w:type="dxa"/>
          </w:tcPr>
          <w:p w14:paraId="475F424C" w14:textId="77777777" w:rsidR="00377511" w:rsidRDefault="00377511" w:rsidP="00377511">
            <w:pPr>
              <w:keepNext/>
            </w:pPr>
            <w:r>
              <w:rPr>
                <w:rFonts w:asciiTheme="minorHAnsi" w:hAnsiTheme="minorHAnsi" w:cstheme="minorHAnsi"/>
              </w:rPr>
              <w:t>3</w:t>
            </w:r>
          </w:p>
        </w:tc>
      </w:tr>
    </w:tbl>
    <w:p w14:paraId="475F424E" w14:textId="77777777" w:rsidR="0074408F" w:rsidRPr="00CB276A" w:rsidRDefault="0074408F" w:rsidP="0074408F">
      <w:pPr>
        <w:pStyle w:val="Billedtekst"/>
      </w:pPr>
      <w:bookmarkStart w:id="40" w:name="_Toc379552886"/>
      <w:r>
        <w:lastRenderedPageBreak/>
        <w:t>Tabel 2</w:t>
      </w:r>
      <w:r w:rsidRPr="00CB276A">
        <w:t xml:space="preserve"> Emner og læringsmål for uddannelsesprogrammet</w:t>
      </w:r>
    </w:p>
    <w:p w14:paraId="475F424F" w14:textId="77777777" w:rsidR="00407573" w:rsidRDefault="00407573" w:rsidP="00407573">
      <w:pPr>
        <w:pStyle w:val="Overskrift2"/>
      </w:pPr>
      <w:bookmarkStart w:id="41" w:name="_Toc501555456"/>
      <w:r>
        <w:t>Kompetencetjek</w:t>
      </w:r>
      <w:bookmarkEnd w:id="40"/>
      <w:bookmarkEnd w:id="41"/>
    </w:p>
    <w:p w14:paraId="475F4250" w14:textId="77777777" w:rsidR="00407573" w:rsidRDefault="00407573" w:rsidP="00407573">
      <w:r>
        <w:t xml:space="preserve">Sporspærringslederen skal, efter hvert kursus inden for uddannelsesprogrammet, gennemgå et individuelt og kursusspecifikt kompetencetjek, </w:t>
      </w:r>
      <w:proofErr w:type="gramStart"/>
      <w:r>
        <w:t>således at</w:t>
      </w:r>
      <w:proofErr w:type="gramEnd"/>
      <w:r>
        <w:t xml:space="preserve"> læreren kan evaluere, hvorvidt sporspærringslederen har opnået det påkrævede kompetenceniveau.</w:t>
      </w:r>
    </w:p>
    <w:p w14:paraId="475F4251" w14:textId="77777777" w:rsidR="00407573" w:rsidRPr="000547D4" w:rsidRDefault="00407573" w:rsidP="00407573"/>
    <w:p w14:paraId="475F4252" w14:textId="77777777" w:rsidR="00407573" w:rsidRPr="005D2437" w:rsidRDefault="00407573" w:rsidP="00407573">
      <w:r w:rsidRPr="005D2437">
        <w:t xml:space="preserve">Kompetencetjekkene udføres som en </w:t>
      </w:r>
      <w:r>
        <w:t>kombination</w:t>
      </w:r>
      <w:r w:rsidRPr="005D2437">
        <w:t xml:space="preserve"> af</w:t>
      </w:r>
      <w:r>
        <w:t xml:space="preserve"> en skriftlig opgave, praktisk </w:t>
      </w:r>
      <w:r w:rsidRPr="00E20FE2">
        <w:t xml:space="preserve">simulatoropgave og mundtlige spørgsmål. </w:t>
      </w:r>
      <w:r>
        <w:t>Lærer</w:t>
      </w:r>
      <w:r w:rsidRPr="00E20FE2">
        <w:t>en skal evaluere sporspærringslederens kompetencer baseret på læringsmålene</w:t>
      </w:r>
      <w:r>
        <w:t xml:space="preserve">, testkriterier og taksonomien. Hvis kompetencerne ikke lever op til de </w:t>
      </w:r>
      <w:r w:rsidRPr="00310246">
        <w:t>på</w:t>
      </w:r>
      <w:r>
        <w:t xml:space="preserve">krævede niveauer, skal der tilrettelægges yderligere individuel uddannelse for sporspærringslederen - </w:t>
      </w:r>
      <w:proofErr w:type="gramStart"/>
      <w:r>
        <w:t>eksempelvis</w:t>
      </w:r>
      <w:proofErr w:type="gramEnd"/>
      <w:r>
        <w:t xml:space="preserve"> praktiske simulatorøvelser, ekstra opgaver og/eller kursusmoduler, der har til formål at støtte sporspærringslederen i at opnå det nødvendige kompetenceniveau.</w:t>
      </w:r>
    </w:p>
    <w:p w14:paraId="475F4253" w14:textId="77777777" w:rsidR="00407573" w:rsidRPr="00310246" w:rsidRDefault="00407573" w:rsidP="00407573"/>
    <w:p w14:paraId="475F4254" w14:textId="77777777" w:rsidR="00674BFF" w:rsidRPr="005E3631" w:rsidRDefault="00407573" w:rsidP="00407573">
      <w:pPr>
        <w:rPr>
          <w:lang w:val="en-US"/>
        </w:rPr>
      </w:pPr>
      <w:r w:rsidRPr="00C672FE">
        <w:rPr>
          <w:color w:val="000000" w:themeColor="text1"/>
        </w:rPr>
        <w:t xml:space="preserve">Der henvises til </w:t>
      </w:r>
      <w:proofErr w:type="spellStart"/>
      <w:r w:rsidRPr="00C672FE">
        <w:rPr>
          <w:color w:val="000000" w:themeColor="text1"/>
        </w:rPr>
        <w:t>Adjusted</w:t>
      </w:r>
      <w:proofErr w:type="spellEnd"/>
      <w:r w:rsidRPr="00C672FE">
        <w:rPr>
          <w:color w:val="000000" w:themeColor="text1"/>
        </w:rPr>
        <w:t xml:space="preserve"> OR Training </w:t>
      </w:r>
      <w:proofErr w:type="spellStart"/>
      <w:r w:rsidRPr="00C672FE">
        <w:rPr>
          <w:color w:val="000000" w:themeColor="text1"/>
        </w:rPr>
        <w:t>Specification</w:t>
      </w:r>
      <w:proofErr w:type="spellEnd"/>
      <w:r w:rsidRPr="00C672FE">
        <w:rPr>
          <w:color w:val="000000" w:themeColor="text1"/>
        </w:rPr>
        <w:t xml:space="preserve"> – </w:t>
      </w:r>
      <w:proofErr w:type="spellStart"/>
      <w:r w:rsidRPr="00C672FE">
        <w:rPr>
          <w:color w:val="000000" w:themeColor="text1"/>
        </w:rPr>
        <w:t>Introduction</w:t>
      </w:r>
      <w:proofErr w:type="spellEnd"/>
      <w:r w:rsidRPr="00C672FE">
        <w:rPr>
          <w:color w:val="000000" w:themeColor="text1"/>
        </w:rPr>
        <w:t xml:space="preserve"> and Approach [3] for en detaljeret beskrivelse af kompetencetjek</w:t>
      </w:r>
      <w:r w:rsidR="000D7107">
        <w:rPr>
          <w:lang w:val="en-US"/>
        </w:rPr>
        <w:t>.</w:t>
      </w:r>
    </w:p>
    <w:p w14:paraId="475F4255" w14:textId="77777777" w:rsidR="00407573" w:rsidRDefault="00407573" w:rsidP="00407573">
      <w:pPr>
        <w:pStyle w:val="Overskrift2"/>
      </w:pPr>
      <w:bookmarkStart w:id="42" w:name="_Toc379552887"/>
      <w:bookmarkStart w:id="43" w:name="_Toc501555457"/>
      <w:r>
        <w:t>Eksamen</w:t>
      </w:r>
      <w:bookmarkEnd w:id="42"/>
      <w:bookmarkEnd w:id="43"/>
    </w:p>
    <w:p w14:paraId="475F4256" w14:textId="77777777" w:rsidR="00407573" w:rsidRDefault="00407573" w:rsidP="00407573">
      <w:pPr>
        <w:pStyle w:val="Overskrift3"/>
      </w:pPr>
      <w:bookmarkStart w:id="44" w:name="_Toc379552888"/>
      <w:bookmarkStart w:id="45" w:name="_Toc501555458"/>
      <w:r>
        <w:t>Indhold og gennemførelse</w:t>
      </w:r>
      <w:bookmarkEnd w:id="44"/>
      <w:bookmarkEnd w:id="45"/>
    </w:p>
    <w:p w14:paraId="475F4257" w14:textId="77777777" w:rsidR="00407573" w:rsidRDefault="00407573" w:rsidP="00407573">
      <w:r>
        <w:t xml:space="preserve">Efter at have gennemført det samlede uddannelsesprogram skal sporspærringslederen eksamineres individuelt for at evaluere, om sporspærringslederen har opnået det </w:t>
      </w:r>
      <w:r w:rsidRPr="0067561C">
        <w:t>påk</w:t>
      </w:r>
      <w:r>
        <w:t>rævede kompetenceniveau</w:t>
      </w:r>
    </w:p>
    <w:p w14:paraId="475F4258" w14:textId="77777777" w:rsidR="00407573" w:rsidRPr="000547D4" w:rsidRDefault="00407573" w:rsidP="00407573"/>
    <w:p w14:paraId="475F4259" w14:textId="77777777" w:rsidR="00407573" w:rsidRPr="002A6674" w:rsidRDefault="00407573" w:rsidP="00407573">
      <w:r>
        <w:t xml:space="preserve">Eksamen indeholder emner </w:t>
      </w:r>
      <w:r w:rsidRPr="00C672FE">
        <w:t>fra SP Sporspærringslederuddannelsens fulde</w:t>
      </w:r>
      <w:r>
        <w:t xml:space="preserve"> pensum.</w:t>
      </w:r>
    </w:p>
    <w:p w14:paraId="475F425A" w14:textId="77777777" w:rsidR="00407573" w:rsidRPr="000547D4" w:rsidRDefault="00407573" w:rsidP="00407573"/>
    <w:p w14:paraId="475F425B" w14:textId="77777777" w:rsidR="00407573" w:rsidRDefault="00407573" w:rsidP="00407573">
      <w:r>
        <w:t>Eksaminationen foregår som en kombination af en skriftlig opgave, en praktisk simulatoropgave og mundtlige spørgsmål. Simulatoropgaven består i at løse et antal cases under observation af læreren og censoren.</w:t>
      </w:r>
    </w:p>
    <w:p w14:paraId="475F425C" w14:textId="77777777" w:rsidR="00407573" w:rsidRPr="000547D4" w:rsidRDefault="00407573" w:rsidP="00407573"/>
    <w:p w14:paraId="475F425D" w14:textId="77777777" w:rsidR="00407573" w:rsidRPr="000547D4" w:rsidRDefault="00407573" w:rsidP="00407573">
      <w:r>
        <w:t xml:space="preserve">Eksaminationen observeres af en censor og sporspærringslederens lærer. </w:t>
      </w:r>
      <w:r w:rsidRPr="000547D4">
        <w:t xml:space="preserve">Det er </w:t>
      </w:r>
      <w:r>
        <w:t>lærer</w:t>
      </w:r>
      <w:r w:rsidRPr="000547D4">
        <w:t>ens ansvar at lede eksamen.</w:t>
      </w:r>
    </w:p>
    <w:p w14:paraId="475F425E" w14:textId="77777777" w:rsidR="00407573" w:rsidRPr="00365981" w:rsidRDefault="00407573" w:rsidP="00407573"/>
    <w:p w14:paraId="475F425F" w14:textId="77777777" w:rsidR="00407573" w:rsidRDefault="00407573" w:rsidP="00407573">
      <w:r>
        <w:t xml:space="preserve">Læreren og censoren </w:t>
      </w:r>
      <w:proofErr w:type="gramStart"/>
      <w:r>
        <w:t>foretager en vurdering af</w:t>
      </w:r>
      <w:proofErr w:type="gramEnd"/>
      <w:r>
        <w:t xml:space="preserve"> hvorvidt sporspærringslederen har opnået det </w:t>
      </w:r>
      <w:r w:rsidRPr="00BA2D55">
        <w:t>på</w:t>
      </w:r>
      <w:r>
        <w:t xml:space="preserve">krævede kompetenceniveau baseret på læringsmålene, testkriterier og taksonomien. Denne vurdering bestemmer, hvorvidt sporspærringslederen bedømmes som værende enten ”bestået” eller ”ikke bestået”. </w:t>
      </w:r>
    </w:p>
    <w:p w14:paraId="475F4260" w14:textId="77777777" w:rsidR="00407573" w:rsidRPr="001946CD" w:rsidRDefault="00407573" w:rsidP="00407573"/>
    <w:p w14:paraId="475F4261" w14:textId="77777777" w:rsidR="00407573" w:rsidRPr="002A6674" w:rsidRDefault="00407573" w:rsidP="00407573">
      <w:r>
        <w:t xml:space="preserve">Kompetencen til at arbejde som sporspærringsleder tildeles i BDK HR </w:t>
      </w:r>
      <w:proofErr w:type="gramStart"/>
      <w:r>
        <w:t>SAP systemet</w:t>
      </w:r>
      <w:proofErr w:type="gramEnd"/>
      <w:r>
        <w:t xml:space="preserve"> på baggrund af en bestået eksamen.</w:t>
      </w:r>
    </w:p>
    <w:p w14:paraId="475F4262" w14:textId="77777777" w:rsidR="00407573" w:rsidRPr="000547D4" w:rsidRDefault="00407573" w:rsidP="00407573"/>
    <w:p w14:paraId="475F4263" w14:textId="77777777" w:rsidR="00407573" w:rsidRPr="000D4307" w:rsidRDefault="00407573" w:rsidP="00407573">
      <w:pPr>
        <w:rPr>
          <w:color w:val="000000" w:themeColor="text1"/>
        </w:rPr>
      </w:pPr>
      <w:r w:rsidRPr="000D4307">
        <w:rPr>
          <w:color w:val="000000" w:themeColor="text1"/>
        </w:rPr>
        <w:t xml:space="preserve">Der henvises til </w:t>
      </w:r>
      <w:proofErr w:type="spellStart"/>
      <w:r w:rsidRPr="007454C8">
        <w:rPr>
          <w:color w:val="000000" w:themeColor="text1"/>
        </w:rPr>
        <w:t>Adjusted</w:t>
      </w:r>
      <w:proofErr w:type="spellEnd"/>
      <w:r w:rsidRPr="007454C8">
        <w:rPr>
          <w:color w:val="000000" w:themeColor="text1"/>
        </w:rPr>
        <w:t xml:space="preserve"> OR Training </w:t>
      </w:r>
      <w:proofErr w:type="spellStart"/>
      <w:r w:rsidRPr="007454C8">
        <w:rPr>
          <w:color w:val="000000" w:themeColor="text1"/>
        </w:rPr>
        <w:t>Specification</w:t>
      </w:r>
      <w:proofErr w:type="spellEnd"/>
      <w:r w:rsidRPr="007454C8">
        <w:rPr>
          <w:color w:val="000000" w:themeColor="text1"/>
        </w:rPr>
        <w:t xml:space="preserve"> – </w:t>
      </w:r>
      <w:proofErr w:type="spellStart"/>
      <w:r w:rsidRPr="007454C8">
        <w:rPr>
          <w:color w:val="000000" w:themeColor="text1"/>
        </w:rPr>
        <w:t>Introduction</w:t>
      </w:r>
      <w:proofErr w:type="spellEnd"/>
      <w:r w:rsidRPr="007454C8">
        <w:rPr>
          <w:color w:val="000000" w:themeColor="text1"/>
        </w:rPr>
        <w:t xml:space="preserve"> and Approach [3] for en detaljeret beskrivelse af eksamenskonceptet.</w:t>
      </w:r>
    </w:p>
    <w:p w14:paraId="475F4264" w14:textId="77777777" w:rsidR="00407573" w:rsidRPr="001946CD" w:rsidRDefault="00407573" w:rsidP="00407573">
      <w:pPr>
        <w:pStyle w:val="Overskrift3"/>
      </w:pPr>
      <w:bookmarkStart w:id="46" w:name="_Toc379552889"/>
      <w:bookmarkStart w:id="47" w:name="_Toc501555459"/>
      <w:r w:rsidRPr="001946CD">
        <w:lastRenderedPageBreak/>
        <w:t>Hvis eksamen ikke bestås/</w:t>
      </w:r>
      <w:proofErr w:type="spellStart"/>
      <w:r w:rsidRPr="001946CD">
        <w:t>re-eksamination</w:t>
      </w:r>
      <w:bookmarkEnd w:id="46"/>
      <w:bookmarkEnd w:id="47"/>
      <w:proofErr w:type="spellEnd"/>
    </w:p>
    <w:p w14:paraId="475F4265" w14:textId="77777777" w:rsidR="00407573" w:rsidRPr="007B3314" w:rsidRDefault="00407573" w:rsidP="00407573">
      <w:r w:rsidRPr="007B3314">
        <w:t xml:space="preserve">Hvis </w:t>
      </w:r>
      <w:r>
        <w:t>sporspærringslederen</w:t>
      </w:r>
      <w:r w:rsidRPr="007B3314">
        <w:t xml:space="preserve"> </w:t>
      </w:r>
      <w:r>
        <w:t xml:space="preserve">ikke består </w:t>
      </w:r>
      <w:proofErr w:type="gramStart"/>
      <w:r>
        <w:t>eksamen</w:t>
      </w:r>
      <w:proofErr w:type="gramEnd"/>
      <w:r>
        <w:t xml:space="preserve"> skal lærer</w:t>
      </w:r>
      <w:r w:rsidRPr="007B3314">
        <w:t xml:space="preserve">en tilrettelægge yderligere individualiseret uddannelse såsom praktiske simulatorøvelser og/eller kursusmoduler. </w:t>
      </w:r>
      <w:r>
        <w:t>Efter den yderligere uddannelse skal sporspærringslederen gennemgå en ny eksamen i fuldt pensum.</w:t>
      </w:r>
    </w:p>
    <w:p w14:paraId="475F4266" w14:textId="77777777" w:rsidR="00407573" w:rsidRPr="000547D4" w:rsidRDefault="00407573" w:rsidP="00407573"/>
    <w:p w14:paraId="475F4267" w14:textId="77777777" w:rsidR="00E54A63" w:rsidRPr="00407573" w:rsidRDefault="00407573" w:rsidP="00407573">
      <w:r>
        <w:t>Hvis sporspærringslederen to gange ikke består eksamen, kan sporspærringslederen ikke opnå en sporspærringsleder CBTC-kompetence</w:t>
      </w:r>
      <w:r w:rsidR="005E3631" w:rsidRPr="00407573">
        <w:t>.</w:t>
      </w:r>
    </w:p>
    <w:p w14:paraId="475F4268" w14:textId="77777777" w:rsidR="00407573" w:rsidRDefault="00407573" w:rsidP="00407573">
      <w:pPr>
        <w:pStyle w:val="Overskrift2"/>
      </w:pPr>
      <w:bookmarkStart w:id="48" w:name="_Toc379552890"/>
      <w:bookmarkStart w:id="49" w:name="_Toc501555460"/>
      <w:r>
        <w:t>Fravær</w:t>
      </w:r>
      <w:bookmarkEnd w:id="48"/>
      <w:bookmarkEnd w:id="49"/>
    </w:p>
    <w:p w14:paraId="475F4269" w14:textId="77777777" w:rsidR="00E54A63" w:rsidRPr="00407573" w:rsidRDefault="00407573" w:rsidP="00407573">
      <w:r>
        <w:t>Sporspærringslederen skal være til stede igennem hele uddannelsesprogrammet. I tilfælde af fravær skal sporspærringslederen deltage i erstatningskursusmoduler for at kunne gennemføre uddannelsesprogrammet og dermed få mulighed for at deltage i eksamen</w:t>
      </w:r>
      <w:r w:rsidR="00E33149" w:rsidRPr="00407573">
        <w:t>.</w:t>
      </w:r>
    </w:p>
    <w:p w14:paraId="475F426A" w14:textId="77777777" w:rsidR="00407573" w:rsidRDefault="00407573" w:rsidP="00407573">
      <w:pPr>
        <w:pStyle w:val="Overskrift2"/>
      </w:pPr>
      <w:bookmarkStart w:id="50" w:name="_Toc379552891"/>
      <w:bookmarkStart w:id="51" w:name="_Toc501555461"/>
      <w:r>
        <w:t>Uddannelseslogbog</w:t>
      </w:r>
      <w:bookmarkEnd w:id="50"/>
      <w:bookmarkEnd w:id="51"/>
    </w:p>
    <w:p w14:paraId="475F426B" w14:textId="77777777" w:rsidR="00407573" w:rsidRDefault="00407573" w:rsidP="00407573">
      <w:r>
        <w:t>Læreren skal opdatere sporspærringslederens uddannelseslogbog vedrørende:</w:t>
      </w:r>
    </w:p>
    <w:p w14:paraId="475F426C" w14:textId="77777777" w:rsidR="00407573" w:rsidRDefault="00407573" w:rsidP="00407573">
      <w:pPr>
        <w:pStyle w:val="Listeafsnit"/>
        <w:numPr>
          <w:ilvl w:val="0"/>
          <w:numId w:val="25"/>
        </w:numPr>
      </w:pPr>
      <w:r>
        <w:t>Deltagelse i kursusmoduler samt fremdrift</w:t>
      </w:r>
    </w:p>
    <w:p w14:paraId="475F426D" w14:textId="77777777" w:rsidR="00407573" w:rsidRDefault="00407573" w:rsidP="00407573">
      <w:pPr>
        <w:pStyle w:val="Listeafsnit"/>
        <w:numPr>
          <w:ilvl w:val="0"/>
          <w:numId w:val="25"/>
        </w:numPr>
      </w:pPr>
      <w:r>
        <w:t xml:space="preserve">Sporspærringslederens </w:t>
      </w:r>
      <w:proofErr w:type="spellStart"/>
      <w:r>
        <w:t>formåen</w:t>
      </w:r>
      <w:proofErr w:type="spellEnd"/>
      <w:r>
        <w:t xml:space="preserve"> under kompetencetjek</w:t>
      </w:r>
    </w:p>
    <w:p w14:paraId="475F426E" w14:textId="77777777" w:rsidR="00407573" w:rsidRDefault="00407573" w:rsidP="00407573">
      <w:pPr>
        <w:pStyle w:val="Listeafsnit"/>
        <w:numPr>
          <w:ilvl w:val="0"/>
          <w:numId w:val="25"/>
        </w:numPr>
      </w:pPr>
      <w:r>
        <w:t xml:space="preserve">Handlingsplan hvis kompetencetjekkene indikerer, at de aktuelle kompetencer ikke lever op til </w:t>
      </w:r>
      <w:r w:rsidRPr="00AD1304">
        <w:t>det påkrævede</w:t>
      </w:r>
      <w:r>
        <w:t xml:space="preserve"> kompetenceniveau</w:t>
      </w:r>
    </w:p>
    <w:p w14:paraId="475F426F" w14:textId="77777777" w:rsidR="00407573" w:rsidRDefault="00407573" w:rsidP="00407573">
      <w:pPr>
        <w:pStyle w:val="Listeafsnit"/>
        <w:numPr>
          <w:ilvl w:val="0"/>
          <w:numId w:val="25"/>
        </w:numPr>
      </w:pPr>
      <w:r>
        <w:t>Sporspærringslederens eksamensresultater</w:t>
      </w:r>
    </w:p>
    <w:p w14:paraId="475F4270" w14:textId="77777777" w:rsidR="00407573" w:rsidRDefault="00407573" w:rsidP="00407573">
      <w:pPr>
        <w:pStyle w:val="Listeafsnit"/>
        <w:numPr>
          <w:ilvl w:val="0"/>
          <w:numId w:val="25"/>
        </w:numPr>
        <w:rPr>
          <w:lang w:val="en-US"/>
        </w:rPr>
      </w:pPr>
      <w:proofErr w:type="spellStart"/>
      <w:r>
        <w:rPr>
          <w:lang w:val="en-US"/>
        </w:rPr>
        <w:t>Sporspærringslederens</w:t>
      </w:r>
      <w:proofErr w:type="spellEnd"/>
      <w:r w:rsidRPr="001A0477">
        <w:rPr>
          <w:lang w:val="en-US"/>
        </w:rPr>
        <w:t xml:space="preserve"> </w:t>
      </w:r>
      <w:proofErr w:type="spellStart"/>
      <w:r w:rsidRPr="001A0477">
        <w:rPr>
          <w:lang w:val="en-US"/>
        </w:rPr>
        <w:t>efteruddannelsesaktiviteter</w:t>
      </w:r>
      <w:proofErr w:type="spellEnd"/>
    </w:p>
    <w:p w14:paraId="475F4271" w14:textId="77777777" w:rsidR="00407573" w:rsidRDefault="00407573" w:rsidP="00407573">
      <w:pPr>
        <w:rPr>
          <w:lang w:val="en-US"/>
        </w:rPr>
      </w:pPr>
    </w:p>
    <w:p w14:paraId="475F4272" w14:textId="77777777" w:rsidR="00E33149" w:rsidRPr="00407573" w:rsidRDefault="00407573" w:rsidP="00407573">
      <w:r w:rsidRPr="001A0477">
        <w:t>Ved a</w:t>
      </w:r>
      <w:r>
        <w:t>fslutning af hvert kursus skal lærer</w:t>
      </w:r>
      <w:r w:rsidRPr="001A0477">
        <w:t xml:space="preserve">en </w:t>
      </w:r>
      <w:r>
        <w:t>videreformidle sporspærringslederens deltagelse og fremdrift til BDK HR</w:t>
      </w:r>
      <w:r w:rsidR="00E33149" w:rsidRPr="00407573">
        <w:t>.</w:t>
      </w:r>
    </w:p>
    <w:p w14:paraId="475F4273" w14:textId="77777777" w:rsidR="00407573" w:rsidRDefault="00AE17C5" w:rsidP="00407573">
      <w:pPr>
        <w:pStyle w:val="Overskrift1"/>
      </w:pPr>
      <w:bookmarkStart w:id="52" w:name="_Toc501555462"/>
      <w:r>
        <w:lastRenderedPageBreak/>
        <w:t>Vedligeholdelse af kompetencer</w:t>
      </w:r>
      <w:bookmarkEnd w:id="52"/>
    </w:p>
    <w:p w14:paraId="475F4274" w14:textId="5068649A" w:rsidR="00AE17C5" w:rsidRPr="00C606C6" w:rsidRDefault="00AE17C5" w:rsidP="00AE17C5">
      <w:r w:rsidRPr="00C606C6">
        <w:t>Efter at hav</w:t>
      </w:r>
      <w:r w:rsidR="00F55D87">
        <w:t>e</w:t>
      </w:r>
      <w:r w:rsidRPr="00C606C6">
        <w:t xml:space="preserve"> bestået e</w:t>
      </w:r>
      <w:r>
        <w:t xml:space="preserve">ksamen for </w:t>
      </w:r>
      <w:proofErr w:type="gramStart"/>
      <w:r>
        <w:t>SP suppleringsuddannelsen</w:t>
      </w:r>
      <w:proofErr w:type="gramEnd"/>
      <w:r>
        <w:t xml:space="preserve"> skal sporspærringslederens kompetence vedligeholdes. Dette ansvar ligger hos BDK HR, som håndterer denne opgave i henhold til </w:t>
      </w:r>
      <w:proofErr w:type="spellStart"/>
      <w:r>
        <w:t>BDK’s</w:t>
      </w:r>
      <w:proofErr w:type="spellEnd"/>
      <w:r>
        <w:t xml:space="preserve"> sikkerhedsledelsessystem. Sikkerhedsledelsessystemet er godkendt af Trafik-</w:t>
      </w:r>
      <w:r w:rsidR="00091521">
        <w:t>,</w:t>
      </w:r>
      <w:r>
        <w:t xml:space="preserve"> Bygge</w:t>
      </w:r>
      <w:r w:rsidR="00091521">
        <w:t>- og Bolig</w:t>
      </w:r>
      <w:r>
        <w:t>styrelsen i henhold til BEK 147 [</w:t>
      </w:r>
      <w:r w:rsidR="00E773EF">
        <w:t>9</w:t>
      </w:r>
      <w:r>
        <w:t>].</w:t>
      </w:r>
    </w:p>
    <w:p w14:paraId="475F4275" w14:textId="77777777" w:rsidR="00AE17C5" w:rsidRDefault="00AE17C5" w:rsidP="00407573"/>
    <w:p w14:paraId="475F4276" w14:textId="77777777" w:rsidR="00E54A63" w:rsidRPr="00407573" w:rsidRDefault="00E54A63" w:rsidP="00407573"/>
    <w:p w14:paraId="475F4277" w14:textId="77777777" w:rsidR="00E54A63" w:rsidRPr="00407573" w:rsidRDefault="00E54A63" w:rsidP="00E54A63"/>
    <w:p w14:paraId="475F4278" w14:textId="77777777" w:rsidR="00E54A63" w:rsidRDefault="00E54A63" w:rsidP="00E54A63">
      <w:pPr>
        <w:pStyle w:val="Overskrift1"/>
      </w:pPr>
      <w:bookmarkStart w:id="53" w:name="_Toc357152780"/>
      <w:bookmarkStart w:id="54" w:name="_Toc501555463"/>
      <w:r>
        <w:lastRenderedPageBreak/>
        <w:t>Reference</w:t>
      </w:r>
      <w:bookmarkEnd w:id="53"/>
      <w:r w:rsidR="00407573">
        <w:t>r</w:t>
      </w:r>
      <w:bookmarkEnd w:id="54"/>
    </w:p>
    <w:tbl>
      <w:tblPr>
        <w:tblStyle w:val="Tabel-Gitter"/>
        <w:tblW w:w="9214" w:type="dxa"/>
        <w:tblInd w:w="-1452" w:type="dxa"/>
        <w:tblLook w:val="04A0" w:firstRow="1" w:lastRow="0" w:firstColumn="1" w:lastColumn="0" w:noHBand="0" w:noVBand="1"/>
      </w:tblPr>
      <w:tblGrid>
        <w:gridCol w:w="514"/>
        <w:gridCol w:w="6791"/>
        <w:gridCol w:w="1909"/>
      </w:tblGrid>
      <w:tr w:rsidR="002E7549" w:rsidRPr="00101095" w14:paraId="475F427C" w14:textId="77777777" w:rsidTr="4E1A250A">
        <w:tc>
          <w:tcPr>
            <w:tcW w:w="532" w:type="dxa"/>
            <w:shd w:val="clear" w:color="auto" w:fill="21314D" w:themeFill="accent4" w:themeFillShade="BF"/>
          </w:tcPr>
          <w:p w14:paraId="475F4279" w14:textId="77777777" w:rsidR="002E7549" w:rsidRPr="00101095" w:rsidRDefault="002E7549" w:rsidP="001032E3">
            <w:pPr>
              <w:jc w:val="center"/>
              <w:rPr>
                <w:b/>
              </w:rPr>
            </w:pPr>
            <w:r w:rsidRPr="00101095">
              <w:rPr>
                <w:b/>
              </w:rPr>
              <w:t>#</w:t>
            </w:r>
          </w:p>
        </w:tc>
        <w:tc>
          <w:tcPr>
            <w:tcW w:w="7231" w:type="dxa"/>
            <w:shd w:val="clear" w:color="auto" w:fill="21314D" w:themeFill="accent4" w:themeFillShade="BF"/>
          </w:tcPr>
          <w:p w14:paraId="475F427A" w14:textId="77777777" w:rsidR="002E7549" w:rsidRPr="00101095" w:rsidRDefault="002E7549" w:rsidP="001032E3">
            <w:pPr>
              <w:rPr>
                <w:b/>
              </w:rPr>
            </w:pPr>
            <w:r w:rsidRPr="00101095">
              <w:rPr>
                <w:b/>
              </w:rPr>
              <w:t>Do</w:t>
            </w:r>
            <w:r>
              <w:rPr>
                <w:b/>
              </w:rPr>
              <w:t>k</w:t>
            </w:r>
            <w:r w:rsidRPr="00101095">
              <w:rPr>
                <w:b/>
              </w:rPr>
              <w:t>ument</w:t>
            </w:r>
          </w:p>
        </w:tc>
        <w:tc>
          <w:tcPr>
            <w:tcW w:w="1451" w:type="dxa"/>
            <w:shd w:val="clear" w:color="auto" w:fill="21314D" w:themeFill="accent4" w:themeFillShade="BF"/>
          </w:tcPr>
          <w:p w14:paraId="475F427B" w14:textId="77777777" w:rsidR="002E7549" w:rsidRPr="004568E8" w:rsidRDefault="005E09D6" w:rsidP="001032E3">
            <w:pPr>
              <w:numPr>
                <w:ilvl w:val="0"/>
                <w:numId w:val="2"/>
              </w:numPr>
              <w:rPr>
                <w:b/>
                <w:color w:val="FFFFFF" w:themeColor="background1"/>
              </w:rPr>
            </w:pPr>
            <w:r w:rsidRPr="004568E8">
              <w:rPr>
                <w:b/>
                <w:color w:val="FFFFFF" w:themeColor="background1"/>
              </w:rPr>
              <w:t>Version</w:t>
            </w:r>
          </w:p>
        </w:tc>
      </w:tr>
      <w:tr w:rsidR="002E7549" w:rsidRPr="002E7549" w14:paraId="475F4280" w14:textId="77777777" w:rsidTr="4E1A250A">
        <w:tc>
          <w:tcPr>
            <w:tcW w:w="532" w:type="dxa"/>
          </w:tcPr>
          <w:p w14:paraId="475F427D" w14:textId="77777777" w:rsidR="002E7549" w:rsidRPr="00BB3585" w:rsidRDefault="002E7549" w:rsidP="00280D3E">
            <w:pPr>
              <w:numPr>
                <w:ilvl w:val="0"/>
                <w:numId w:val="5"/>
              </w:numPr>
              <w:ind w:left="426"/>
            </w:pPr>
          </w:p>
        </w:tc>
        <w:tc>
          <w:tcPr>
            <w:tcW w:w="7231" w:type="dxa"/>
          </w:tcPr>
          <w:p w14:paraId="475F427E" w14:textId="77777777" w:rsidR="002E7549" w:rsidRPr="00BB3585" w:rsidRDefault="002E7549" w:rsidP="003B5461">
            <w:pPr>
              <w:rPr>
                <w:lang w:val="en-US"/>
              </w:rPr>
            </w:pPr>
            <w:r w:rsidRPr="00BB3585">
              <w:rPr>
                <w:lang w:val="en-US"/>
              </w:rPr>
              <w:t xml:space="preserve">SP-SB-EXT-001704 Training Needs Analysis Report </w:t>
            </w:r>
          </w:p>
        </w:tc>
        <w:tc>
          <w:tcPr>
            <w:tcW w:w="1451" w:type="dxa"/>
          </w:tcPr>
          <w:p w14:paraId="475F427F" w14:textId="77777777" w:rsidR="002E7549" w:rsidRPr="00BB3585" w:rsidRDefault="00091521" w:rsidP="003B5461">
            <w:pPr>
              <w:rPr>
                <w:lang w:val="en-US"/>
              </w:rPr>
            </w:pPr>
            <w:r>
              <w:rPr>
                <w:lang w:val="en-US"/>
              </w:rPr>
              <w:t>2.0</w:t>
            </w:r>
          </w:p>
        </w:tc>
      </w:tr>
      <w:tr w:rsidR="002E7549" w:rsidRPr="002E7549" w14:paraId="475F4284" w14:textId="77777777" w:rsidTr="4E1A250A">
        <w:tc>
          <w:tcPr>
            <w:tcW w:w="532" w:type="dxa"/>
          </w:tcPr>
          <w:p w14:paraId="475F4281" w14:textId="77777777" w:rsidR="002E7549" w:rsidRPr="00BB3585" w:rsidRDefault="002E7549" w:rsidP="00280D3E">
            <w:pPr>
              <w:numPr>
                <w:ilvl w:val="0"/>
                <w:numId w:val="5"/>
              </w:numPr>
              <w:ind w:left="426"/>
              <w:rPr>
                <w:lang w:val="en-US"/>
              </w:rPr>
            </w:pPr>
          </w:p>
        </w:tc>
        <w:tc>
          <w:tcPr>
            <w:tcW w:w="7231" w:type="dxa"/>
          </w:tcPr>
          <w:p w14:paraId="475F4282" w14:textId="0B980540" w:rsidR="002E7549" w:rsidRPr="00BB3585" w:rsidRDefault="002E7549" w:rsidP="00091521">
            <w:pPr>
              <w:rPr>
                <w:lang w:val="en-US"/>
              </w:rPr>
            </w:pPr>
            <w:r w:rsidRPr="00195A5E">
              <w:rPr>
                <w:lang w:val="en-US"/>
              </w:rPr>
              <w:t xml:space="preserve">S-bane </w:t>
            </w:r>
            <w:r>
              <w:rPr>
                <w:lang w:val="en-US"/>
              </w:rPr>
              <w:t>OR</w:t>
            </w:r>
          </w:p>
        </w:tc>
        <w:tc>
          <w:tcPr>
            <w:tcW w:w="1451" w:type="dxa"/>
          </w:tcPr>
          <w:p w14:paraId="475F4283" w14:textId="77777777" w:rsidR="002E7549" w:rsidRPr="00195A5E" w:rsidRDefault="005E09D6" w:rsidP="00F17AB1">
            <w:pPr>
              <w:rPr>
                <w:lang w:val="en-US"/>
              </w:rPr>
            </w:pPr>
            <w:r w:rsidRPr="004568E8">
              <w:t xml:space="preserve">DORF ORS 18-A00 (5.3) Ikke gældende. </w:t>
            </w:r>
            <w:proofErr w:type="spellStart"/>
            <w:r w:rsidR="006E0553" w:rsidRPr="006E0553">
              <w:rPr>
                <w:lang w:val="en-US"/>
              </w:rPr>
              <w:t>Til</w:t>
            </w:r>
            <w:proofErr w:type="spellEnd"/>
            <w:r w:rsidR="006E0553" w:rsidRPr="006E0553">
              <w:rPr>
                <w:lang w:val="en-US"/>
              </w:rPr>
              <w:t xml:space="preserve"> </w:t>
            </w:r>
            <w:proofErr w:type="spellStart"/>
            <w:r w:rsidR="006E0553" w:rsidRPr="006E0553">
              <w:rPr>
                <w:lang w:val="en-US"/>
              </w:rPr>
              <w:t>undervisningsbrug</w:t>
            </w:r>
            <w:proofErr w:type="spellEnd"/>
            <w:r w:rsidR="006E0553" w:rsidRPr="006E0553">
              <w:rPr>
                <w:lang w:val="en-US"/>
              </w:rPr>
              <w:t>.</w:t>
            </w:r>
          </w:p>
        </w:tc>
      </w:tr>
      <w:tr w:rsidR="002E7549" w:rsidRPr="002E7549" w14:paraId="475F4288" w14:textId="77777777" w:rsidTr="4E1A250A">
        <w:tc>
          <w:tcPr>
            <w:tcW w:w="532" w:type="dxa"/>
          </w:tcPr>
          <w:p w14:paraId="475F4285" w14:textId="77777777" w:rsidR="002E7549" w:rsidRPr="00BB3585" w:rsidRDefault="002E7549" w:rsidP="00280D3E">
            <w:pPr>
              <w:numPr>
                <w:ilvl w:val="0"/>
                <w:numId w:val="5"/>
              </w:numPr>
              <w:ind w:left="426"/>
              <w:rPr>
                <w:lang w:val="en-US"/>
              </w:rPr>
            </w:pPr>
          </w:p>
        </w:tc>
        <w:tc>
          <w:tcPr>
            <w:tcW w:w="7231" w:type="dxa"/>
          </w:tcPr>
          <w:p w14:paraId="475F4286" w14:textId="77777777" w:rsidR="002E7549" w:rsidRPr="00BB3585" w:rsidRDefault="002E7549" w:rsidP="001032E3">
            <w:pPr>
              <w:rPr>
                <w:sz w:val="24"/>
                <w:szCs w:val="24"/>
                <w:lang w:val="en-US"/>
              </w:rPr>
            </w:pPr>
            <w:r w:rsidRPr="00BB3585">
              <w:rPr>
                <w:lang w:val="en-US"/>
              </w:rPr>
              <w:t xml:space="preserve">SP-TR-P2-000522 - Adj. OR </w:t>
            </w:r>
            <w:proofErr w:type="spellStart"/>
            <w:r w:rsidRPr="00BB3585">
              <w:rPr>
                <w:lang w:val="en-US"/>
              </w:rPr>
              <w:t>TrS_Introduction</w:t>
            </w:r>
            <w:proofErr w:type="spellEnd"/>
            <w:r w:rsidRPr="00BB3585">
              <w:rPr>
                <w:lang w:val="en-US"/>
              </w:rPr>
              <w:t xml:space="preserve"> and Approach</w:t>
            </w:r>
          </w:p>
        </w:tc>
        <w:tc>
          <w:tcPr>
            <w:tcW w:w="1451" w:type="dxa"/>
          </w:tcPr>
          <w:p w14:paraId="475F4287" w14:textId="77777777" w:rsidR="002E7549" w:rsidRPr="00BB3585" w:rsidRDefault="00091521" w:rsidP="001032E3">
            <w:pPr>
              <w:rPr>
                <w:lang w:val="en-US"/>
              </w:rPr>
            </w:pPr>
            <w:r>
              <w:rPr>
                <w:lang w:val="en-US"/>
              </w:rPr>
              <w:t>8.0</w:t>
            </w:r>
          </w:p>
        </w:tc>
      </w:tr>
      <w:tr w:rsidR="002E7549" w:rsidRPr="002E7549" w14:paraId="475F428C" w14:textId="77777777" w:rsidTr="4E1A250A">
        <w:tc>
          <w:tcPr>
            <w:tcW w:w="532" w:type="dxa"/>
          </w:tcPr>
          <w:p w14:paraId="475F4289" w14:textId="77777777" w:rsidR="002E7549" w:rsidRPr="00BB3585" w:rsidRDefault="002E7549" w:rsidP="00280D3E">
            <w:pPr>
              <w:numPr>
                <w:ilvl w:val="0"/>
                <w:numId w:val="5"/>
              </w:numPr>
              <w:ind w:left="426"/>
              <w:rPr>
                <w:lang w:val="en-US"/>
              </w:rPr>
            </w:pPr>
          </w:p>
        </w:tc>
        <w:tc>
          <w:tcPr>
            <w:tcW w:w="7231" w:type="dxa"/>
          </w:tcPr>
          <w:p w14:paraId="475F428A" w14:textId="77777777" w:rsidR="002E7549" w:rsidRPr="00BB3585" w:rsidRDefault="002E7549" w:rsidP="008F0BF4">
            <w:pPr>
              <w:rPr>
                <w:highlight w:val="yellow"/>
                <w:lang w:val="en-US"/>
              </w:rPr>
            </w:pPr>
            <w:r w:rsidRPr="00BB3585">
              <w:rPr>
                <w:lang w:val="en-US"/>
              </w:rPr>
              <w:t>SP-OI-000003 Staff Categories S-</w:t>
            </w:r>
            <w:proofErr w:type="spellStart"/>
            <w:r w:rsidRPr="00BB3585">
              <w:rPr>
                <w:lang w:val="en-US"/>
              </w:rPr>
              <w:t>banen</w:t>
            </w:r>
            <w:proofErr w:type="spellEnd"/>
          </w:p>
        </w:tc>
        <w:tc>
          <w:tcPr>
            <w:tcW w:w="1451" w:type="dxa"/>
          </w:tcPr>
          <w:p w14:paraId="475F428B" w14:textId="77777777" w:rsidR="002E7549" w:rsidRPr="00BB3585" w:rsidRDefault="00091521" w:rsidP="008F0BF4">
            <w:pPr>
              <w:rPr>
                <w:lang w:val="en-US"/>
              </w:rPr>
            </w:pPr>
            <w:r>
              <w:rPr>
                <w:lang w:val="en-US"/>
              </w:rPr>
              <w:t>7.0</w:t>
            </w:r>
          </w:p>
        </w:tc>
      </w:tr>
      <w:tr w:rsidR="002E7549" w:rsidRPr="00421615" w14:paraId="475F4290" w14:textId="77777777" w:rsidTr="4E1A250A">
        <w:tc>
          <w:tcPr>
            <w:tcW w:w="532" w:type="dxa"/>
          </w:tcPr>
          <w:p w14:paraId="475F428D" w14:textId="77777777" w:rsidR="002E7549" w:rsidRPr="00BB3585" w:rsidRDefault="002E7549" w:rsidP="00280D3E">
            <w:pPr>
              <w:numPr>
                <w:ilvl w:val="0"/>
                <w:numId w:val="5"/>
              </w:numPr>
              <w:ind w:left="426"/>
              <w:rPr>
                <w:lang w:val="en-US"/>
              </w:rPr>
            </w:pPr>
          </w:p>
        </w:tc>
        <w:tc>
          <w:tcPr>
            <w:tcW w:w="7231" w:type="dxa"/>
            <w:vAlign w:val="center"/>
          </w:tcPr>
          <w:p w14:paraId="475F428E" w14:textId="77777777" w:rsidR="002E7549" w:rsidRPr="00421615" w:rsidRDefault="00A933AF" w:rsidP="001032E3">
            <w:pPr>
              <w:rPr>
                <w:sz w:val="24"/>
                <w:szCs w:val="24"/>
              </w:rPr>
            </w:pPr>
            <w:hyperlink r:id="rId22" w:history="1">
              <w:r w:rsidR="002E7549" w:rsidRPr="00421615">
                <w:t>SP-TR-P2-000812</w:t>
              </w:r>
              <w:r w:rsidR="002E7549" w:rsidRPr="00421615">
                <w:rPr>
                  <w:noProof/>
                </w:rPr>
                <w:drawing>
                  <wp:inline distT="0" distB="0" distL="0" distR="0" wp14:anchorId="475F42B5" wp14:editId="475F42B6">
                    <wp:extent cx="10160" cy="10160"/>
                    <wp:effectExtent l="0" t="0" r="0" b="0"/>
                    <wp:docPr id="7" name="Billede 1" descr="Use SHIFT+ENTER to open the menu (new window).">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SHIFT+ENTER to open the menu (new window).">
                              <a:hlinkClick r:id="rId22"/>
                            </pic:cNvPr>
                            <pic:cNvPicPr>
                              <a:picLocks noChangeAspect="1" noChangeArrowheads="1"/>
                            </pic:cNvPicPr>
                          </pic:nvPicPr>
                          <pic:blipFill>
                            <a:blip r:embed="rId17"/>
                            <a:srcRect/>
                            <a:stretch>
                              <a:fillRect/>
                            </a:stretch>
                          </pic:blipFill>
                          <pic:spPr bwMode="auto">
                            <a:xfrm>
                              <a:off x="0" y="0"/>
                              <a:ext cx="10160" cy="10160"/>
                            </a:xfrm>
                            <a:prstGeom prst="rect">
                              <a:avLst/>
                            </a:prstGeom>
                            <a:noFill/>
                            <a:ln w="9525">
                              <a:noFill/>
                              <a:miter lim="800000"/>
                              <a:headEnd/>
                              <a:tailEnd/>
                            </a:ln>
                          </pic:spPr>
                        </pic:pic>
                      </a:graphicData>
                    </a:graphic>
                  </wp:inline>
                </w:drawing>
              </w:r>
            </w:hyperlink>
            <w:r w:rsidR="002E7549" w:rsidRPr="00421615">
              <w:t xml:space="preserve"> Specifikation for uddannelsen til SP Lærer Infrastruktur</w:t>
            </w:r>
          </w:p>
        </w:tc>
        <w:tc>
          <w:tcPr>
            <w:tcW w:w="1451" w:type="dxa"/>
          </w:tcPr>
          <w:p w14:paraId="475F428F" w14:textId="77777777" w:rsidR="002E7549" w:rsidRDefault="00091521" w:rsidP="001032E3">
            <w:r>
              <w:t>4.0</w:t>
            </w:r>
          </w:p>
        </w:tc>
      </w:tr>
      <w:tr w:rsidR="002E7549" w:rsidRPr="002E7549" w14:paraId="475F4294" w14:textId="77777777" w:rsidTr="4E1A250A">
        <w:tc>
          <w:tcPr>
            <w:tcW w:w="532" w:type="dxa"/>
          </w:tcPr>
          <w:p w14:paraId="475F4291" w14:textId="77777777" w:rsidR="002E7549" w:rsidRPr="00421615" w:rsidRDefault="002E7549" w:rsidP="00280D3E">
            <w:pPr>
              <w:numPr>
                <w:ilvl w:val="0"/>
                <w:numId w:val="5"/>
              </w:numPr>
              <w:ind w:left="426"/>
            </w:pPr>
          </w:p>
        </w:tc>
        <w:tc>
          <w:tcPr>
            <w:tcW w:w="7231" w:type="dxa"/>
          </w:tcPr>
          <w:p w14:paraId="475F4292" w14:textId="34DE0B84" w:rsidR="002E7549" w:rsidRPr="00421615" w:rsidRDefault="002E7549" w:rsidP="00091521">
            <w:pPr>
              <w:rPr>
                <w:lang w:val="en-US"/>
              </w:rPr>
            </w:pPr>
            <w:r w:rsidRPr="00421615">
              <w:rPr>
                <w:lang w:val="en-US"/>
              </w:rPr>
              <w:t xml:space="preserve">SP-TR-000044 </w:t>
            </w:r>
            <w:r w:rsidR="008C707C" w:rsidRPr="005324EE">
              <w:rPr>
                <w:lang w:val="en-US"/>
              </w:rPr>
              <w:t>-</w:t>
            </w:r>
            <w:r w:rsidR="009409BD">
              <w:rPr>
                <w:lang w:val="en-US"/>
              </w:rPr>
              <w:t xml:space="preserve"> </w:t>
            </w:r>
            <w:r w:rsidR="005E09D6" w:rsidRPr="004568E8">
              <w:rPr>
                <w:lang w:val="en-US"/>
              </w:rPr>
              <w:t xml:space="preserve">Training </w:t>
            </w:r>
            <w:proofErr w:type="spellStart"/>
            <w:r w:rsidR="005E09D6" w:rsidRPr="004568E8">
              <w:rPr>
                <w:lang w:val="en-US"/>
              </w:rPr>
              <w:t>Programme</w:t>
            </w:r>
            <w:proofErr w:type="spellEnd"/>
            <w:r w:rsidR="005E09D6" w:rsidRPr="004568E8">
              <w:rPr>
                <w:lang w:val="en-US"/>
              </w:rPr>
              <w:t xml:space="preserve"> - PICOP S-bane</w:t>
            </w:r>
          </w:p>
        </w:tc>
        <w:tc>
          <w:tcPr>
            <w:tcW w:w="1451" w:type="dxa"/>
          </w:tcPr>
          <w:p w14:paraId="475F4293" w14:textId="77777777" w:rsidR="002E7549" w:rsidRPr="00421615" w:rsidRDefault="006E0553" w:rsidP="00421615">
            <w:pPr>
              <w:rPr>
                <w:lang w:val="en-US"/>
              </w:rPr>
            </w:pPr>
            <w:r>
              <w:rPr>
                <w:lang w:val="en-US"/>
              </w:rPr>
              <w:t>6</w:t>
            </w:r>
            <w:r w:rsidR="00091521">
              <w:rPr>
                <w:lang w:val="en-US"/>
              </w:rPr>
              <w:t>.0</w:t>
            </w:r>
          </w:p>
        </w:tc>
      </w:tr>
      <w:tr w:rsidR="002E7549" w:rsidRPr="002E7549" w14:paraId="475F4298" w14:textId="77777777" w:rsidTr="4E1A250A">
        <w:tc>
          <w:tcPr>
            <w:tcW w:w="532" w:type="dxa"/>
          </w:tcPr>
          <w:p w14:paraId="475F4295" w14:textId="77777777" w:rsidR="002E7549" w:rsidRPr="00421615" w:rsidRDefault="002E7549" w:rsidP="00280D3E">
            <w:pPr>
              <w:numPr>
                <w:ilvl w:val="0"/>
                <w:numId w:val="5"/>
              </w:numPr>
              <w:ind w:left="426"/>
              <w:rPr>
                <w:lang w:val="en-US"/>
              </w:rPr>
            </w:pPr>
          </w:p>
        </w:tc>
        <w:tc>
          <w:tcPr>
            <w:tcW w:w="7231" w:type="dxa"/>
          </w:tcPr>
          <w:p w14:paraId="475F4296" w14:textId="74195523" w:rsidR="002E7549" w:rsidRPr="00BB3585" w:rsidRDefault="00091521" w:rsidP="001368CA">
            <w:pPr>
              <w:rPr>
                <w:lang w:val="en-US"/>
              </w:rPr>
            </w:pPr>
            <w:r w:rsidRPr="00091521">
              <w:rPr>
                <w:lang w:val="en-US"/>
              </w:rPr>
              <w:t xml:space="preserve">LN76500Q05145 </w:t>
            </w:r>
            <w:proofErr w:type="spellStart"/>
            <w:r w:rsidRPr="00091521">
              <w:rPr>
                <w:lang w:val="en-US"/>
              </w:rPr>
              <w:t>Kursuskatalog</w:t>
            </w:r>
            <w:proofErr w:type="spellEnd"/>
            <w:r w:rsidRPr="00091521">
              <w:rPr>
                <w:lang w:val="en-US"/>
              </w:rPr>
              <w:t xml:space="preserve"> (</w:t>
            </w:r>
            <w:proofErr w:type="spellStart"/>
            <w:r w:rsidRPr="00091521">
              <w:rPr>
                <w:lang w:val="en-US"/>
              </w:rPr>
              <w:t>Teknisk</w:t>
            </w:r>
            <w:proofErr w:type="spellEnd"/>
            <w:r w:rsidRPr="00091521">
              <w:rPr>
                <w:lang w:val="en-US"/>
              </w:rPr>
              <w:t xml:space="preserve"> </w:t>
            </w:r>
            <w:proofErr w:type="spellStart"/>
            <w:r w:rsidRPr="00091521">
              <w:rPr>
                <w:lang w:val="en-US"/>
              </w:rPr>
              <w:t>uddannelse</w:t>
            </w:r>
            <w:proofErr w:type="spellEnd"/>
            <w:r w:rsidRPr="00091521">
              <w:rPr>
                <w:lang w:val="en-US"/>
              </w:rPr>
              <w:t>)</w:t>
            </w:r>
          </w:p>
        </w:tc>
        <w:tc>
          <w:tcPr>
            <w:tcW w:w="1451" w:type="dxa"/>
          </w:tcPr>
          <w:p w14:paraId="475F4297" w14:textId="77777777" w:rsidR="002E7549" w:rsidRPr="000F7132" w:rsidRDefault="00091521" w:rsidP="001368CA">
            <w:pPr>
              <w:rPr>
                <w:lang w:val="en-US"/>
              </w:rPr>
            </w:pPr>
            <w:r>
              <w:rPr>
                <w:lang w:val="en-US"/>
              </w:rPr>
              <w:t>01.00</w:t>
            </w:r>
          </w:p>
        </w:tc>
      </w:tr>
      <w:tr w:rsidR="002E7549" w:rsidRPr="008F0BF4" w14:paraId="475F429C" w14:textId="77777777" w:rsidTr="4E1A250A">
        <w:tc>
          <w:tcPr>
            <w:tcW w:w="532" w:type="dxa"/>
          </w:tcPr>
          <w:p w14:paraId="475F4299" w14:textId="77777777" w:rsidR="002E7549" w:rsidRPr="00BB3585" w:rsidRDefault="002E7549" w:rsidP="00280D3E">
            <w:pPr>
              <w:numPr>
                <w:ilvl w:val="0"/>
                <w:numId w:val="5"/>
              </w:numPr>
              <w:ind w:left="426"/>
              <w:rPr>
                <w:lang w:val="en-US"/>
              </w:rPr>
            </w:pPr>
          </w:p>
        </w:tc>
        <w:tc>
          <w:tcPr>
            <w:tcW w:w="7231" w:type="dxa"/>
          </w:tcPr>
          <w:p w14:paraId="475F429A" w14:textId="0AE42444" w:rsidR="002E7549" w:rsidRPr="004568E8" w:rsidRDefault="005E09D6" w:rsidP="001368CA">
            <w:r w:rsidRPr="004568E8">
              <w:t>MN78100Q00812 BSF GCTC - Betjeningsmanual Håndholdt terminal</w:t>
            </w:r>
          </w:p>
        </w:tc>
        <w:tc>
          <w:tcPr>
            <w:tcW w:w="1451" w:type="dxa"/>
            <w:shd w:val="clear" w:color="auto" w:fill="auto"/>
          </w:tcPr>
          <w:p w14:paraId="475F429B" w14:textId="77777777" w:rsidR="002E7549" w:rsidRPr="004568E8" w:rsidRDefault="009409BD" w:rsidP="001368CA">
            <w:r w:rsidRPr="006E0553">
              <w:t>01.00</w:t>
            </w:r>
          </w:p>
        </w:tc>
      </w:tr>
      <w:tr w:rsidR="002E7549" w:rsidRPr="002E7549" w14:paraId="475F42A1" w14:textId="77777777" w:rsidTr="4E1A250A">
        <w:tc>
          <w:tcPr>
            <w:tcW w:w="532" w:type="dxa"/>
          </w:tcPr>
          <w:p w14:paraId="475F429D" w14:textId="77777777" w:rsidR="002E7549" w:rsidRPr="004568E8" w:rsidRDefault="002E7549" w:rsidP="00280D3E">
            <w:pPr>
              <w:numPr>
                <w:ilvl w:val="0"/>
                <w:numId w:val="5"/>
              </w:numPr>
              <w:ind w:left="426"/>
            </w:pPr>
          </w:p>
        </w:tc>
        <w:tc>
          <w:tcPr>
            <w:tcW w:w="7231" w:type="dxa"/>
          </w:tcPr>
          <w:p w14:paraId="475F429E" w14:textId="31CDF8EA" w:rsidR="002E7549" w:rsidRDefault="002E7549" w:rsidP="00E773EF">
            <w:pPr>
              <w:rPr>
                <w:rFonts w:asciiTheme="minorHAnsi" w:hAnsiTheme="minorHAnsi" w:cstheme="minorHAnsi"/>
              </w:rPr>
            </w:pPr>
            <w:r w:rsidRPr="00CB0F4D">
              <w:rPr>
                <w:rFonts w:asciiTheme="minorHAnsi" w:hAnsiTheme="minorHAnsi" w:cstheme="minorHAnsi"/>
              </w:rPr>
              <w:t xml:space="preserve">BEK </w:t>
            </w:r>
            <w:proofErr w:type="spellStart"/>
            <w:r w:rsidRPr="00CB0F4D">
              <w:rPr>
                <w:rFonts w:asciiTheme="minorHAnsi" w:hAnsiTheme="minorHAnsi" w:cstheme="minorHAnsi"/>
              </w:rPr>
              <w:t>nr</w:t>
            </w:r>
            <w:proofErr w:type="spellEnd"/>
            <w:r w:rsidRPr="00CB0F4D">
              <w:rPr>
                <w:rFonts w:asciiTheme="minorHAnsi" w:hAnsiTheme="minorHAnsi" w:cstheme="minorHAnsi"/>
              </w:rPr>
              <w:t xml:space="preserve"> 147</w:t>
            </w:r>
            <w:r w:rsidR="00A3162D">
              <w:rPr>
                <w:rFonts w:asciiTheme="minorHAnsi" w:hAnsiTheme="minorHAnsi" w:cstheme="minorHAnsi"/>
              </w:rPr>
              <w:t xml:space="preserve"> </w:t>
            </w:r>
            <w:r>
              <w:rPr>
                <w:rFonts w:asciiTheme="minorHAnsi" w:hAnsiTheme="minorHAnsi" w:cstheme="minorHAnsi"/>
              </w:rPr>
              <w:t>”</w:t>
            </w:r>
            <w:r w:rsidRPr="00CB0F4D">
              <w:rPr>
                <w:rFonts w:asciiTheme="minorHAnsi" w:hAnsiTheme="minorHAnsi" w:cstheme="minorHAnsi"/>
              </w:rPr>
              <w:t>Bekendtgørelse om sikkerhedsgodkendelse og sikkerhedscertifikat på jernbaneområdet</w:t>
            </w:r>
            <w:r>
              <w:rPr>
                <w:rFonts w:asciiTheme="minorHAnsi" w:hAnsiTheme="minorHAnsi" w:cstheme="minorHAnsi"/>
              </w:rPr>
              <w:t>”</w:t>
            </w:r>
          </w:p>
          <w:p w14:paraId="475F429F" w14:textId="77777777" w:rsidR="002E7549" w:rsidRPr="004568E8" w:rsidRDefault="002E7549" w:rsidP="00E773EF">
            <w:pPr>
              <w:rPr>
                <w:rFonts w:asciiTheme="minorHAnsi" w:hAnsiTheme="minorHAnsi" w:cstheme="minorHAnsi"/>
                <w:i/>
                <w:lang w:val="en-US"/>
              </w:rPr>
            </w:pPr>
            <w:r w:rsidRPr="00CB0F4D">
              <w:rPr>
                <w:rFonts w:asciiTheme="minorHAnsi" w:hAnsiTheme="minorHAnsi" w:cstheme="minorHAnsi"/>
                <w:i/>
                <w:lang w:val="en-US"/>
              </w:rPr>
              <w:t>Regulation on safety approval and safety certificate on the railway</w:t>
            </w:r>
          </w:p>
        </w:tc>
        <w:tc>
          <w:tcPr>
            <w:tcW w:w="1451" w:type="dxa"/>
          </w:tcPr>
          <w:p w14:paraId="475F42A0" w14:textId="77777777" w:rsidR="002E7549" w:rsidRPr="00CB0F4D" w:rsidRDefault="00091521" w:rsidP="00E773EF">
            <w:pPr>
              <w:rPr>
                <w:rFonts w:asciiTheme="minorHAnsi" w:hAnsiTheme="minorHAnsi" w:cstheme="minorHAnsi"/>
              </w:rPr>
            </w:pPr>
            <w:r>
              <w:rPr>
                <w:rFonts w:asciiTheme="minorHAnsi" w:hAnsiTheme="minorHAnsi" w:cstheme="minorHAnsi"/>
              </w:rPr>
              <w:t>30/01/2017</w:t>
            </w:r>
          </w:p>
        </w:tc>
      </w:tr>
      <w:tr w:rsidR="002E7549" w:rsidRPr="002E7549" w14:paraId="475F42A5" w14:textId="77777777" w:rsidTr="4E1A250A">
        <w:tc>
          <w:tcPr>
            <w:tcW w:w="532" w:type="dxa"/>
          </w:tcPr>
          <w:p w14:paraId="475F42A2" w14:textId="77777777" w:rsidR="002E7549" w:rsidRPr="00BB3585" w:rsidRDefault="002E7549" w:rsidP="00280D3E">
            <w:pPr>
              <w:numPr>
                <w:ilvl w:val="0"/>
                <w:numId w:val="5"/>
              </w:numPr>
              <w:ind w:left="426"/>
              <w:rPr>
                <w:lang w:val="en-US"/>
              </w:rPr>
            </w:pPr>
          </w:p>
        </w:tc>
        <w:tc>
          <w:tcPr>
            <w:tcW w:w="7231" w:type="dxa"/>
          </w:tcPr>
          <w:p w14:paraId="475F42A3" w14:textId="77777777" w:rsidR="002E7549" w:rsidRPr="004568E8" w:rsidRDefault="002E7549" w:rsidP="002E7549">
            <w:pPr>
              <w:rPr>
                <w:rFonts w:asciiTheme="minorHAnsi" w:hAnsiTheme="minorHAnsi" w:cstheme="minorHAnsi"/>
                <w:lang w:val="en-US"/>
              </w:rPr>
            </w:pPr>
            <w:r w:rsidRPr="009751F8">
              <w:rPr>
                <w:lang w:val="en-US"/>
              </w:rPr>
              <w:t>SP-TR-P2-007264</w:t>
            </w:r>
            <w:r>
              <w:rPr>
                <w:lang w:val="en-US"/>
              </w:rPr>
              <w:t xml:space="preserve"> </w:t>
            </w:r>
            <w:r w:rsidRPr="00E541EA">
              <w:rPr>
                <w:lang w:val="en-US"/>
              </w:rPr>
              <w:t>Identified Training Needs for Delivery of Remaining Functionality</w:t>
            </w:r>
          </w:p>
        </w:tc>
        <w:tc>
          <w:tcPr>
            <w:tcW w:w="1451" w:type="dxa"/>
          </w:tcPr>
          <w:p w14:paraId="475F42A4" w14:textId="77777777" w:rsidR="002E7549" w:rsidRPr="009751F8" w:rsidRDefault="006E0553" w:rsidP="002E7549">
            <w:pPr>
              <w:rPr>
                <w:lang w:val="en-US"/>
              </w:rPr>
            </w:pPr>
            <w:r>
              <w:rPr>
                <w:lang w:val="en-US"/>
              </w:rPr>
              <w:t>4</w:t>
            </w:r>
            <w:r w:rsidR="002E7549">
              <w:rPr>
                <w:lang w:val="en-US"/>
              </w:rPr>
              <w:t>.0</w:t>
            </w:r>
          </w:p>
        </w:tc>
      </w:tr>
    </w:tbl>
    <w:p w14:paraId="475F42A6" w14:textId="77777777" w:rsidR="00E54A63" w:rsidRPr="00500F84" w:rsidRDefault="00E54A63" w:rsidP="00E54A63">
      <w:pPr>
        <w:rPr>
          <w:lang w:val="en-US"/>
        </w:rPr>
      </w:pPr>
    </w:p>
    <w:p w14:paraId="475F42A8" w14:textId="41883557" w:rsidR="001421A5" w:rsidRPr="00500F84" w:rsidRDefault="001421A5" w:rsidP="4E1A250A">
      <w:pPr>
        <w:rPr>
          <w:lang w:val="en-US"/>
        </w:rPr>
      </w:pPr>
    </w:p>
    <w:sectPr w:rsidR="001421A5" w:rsidRPr="00500F84" w:rsidSect="003068FD">
      <w:headerReference w:type="default" r:id="rId23"/>
      <w:footerReference w:type="default" r:id="rId24"/>
      <w:pgSz w:w="11906" w:h="16838" w:code="9"/>
      <w:pgMar w:top="1134" w:right="1134" w:bottom="1418" w:left="2835" w:header="284"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F42B9" w14:textId="77777777" w:rsidR="00091521" w:rsidRDefault="00091521">
      <w:pPr>
        <w:spacing w:line="240" w:lineRule="auto"/>
      </w:pPr>
      <w:r>
        <w:separator/>
      </w:r>
    </w:p>
  </w:endnote>
  <w:endnote w:type="continuationSeparator" w:id="0">
    <w:p w14:paraId="475F42BA" w14:textId="77777777" w:rsidR="00091521" w:rsidRDefault="000915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BB" w14:textId="45BBF2FB" w:rsidR="00091521" w:rsidRPr="005E62D4" w:rsidRDefault="004568E8" w:rsidP="005E62D4">
    <w:pPr>
      <w:pStyle w:val="Sidefod"/>
      <w:tabs>
        <w:tab w:val="clear" w:pos="7937"/>
        <w:tab w:val="right" w:pos="7938"/>
      </w:tabs>
      <w:spacing w:line="240" w:lineRule="auto"/>
      <w:ind w:left="-1134"/>
      <w:rPr>
        <w:lang w:val="en-US"/>
      </w:rPr>
    </w:pPr>
    <w:r>
      <w:fldChar w:fldCharType="begin"/>
    </w:r>
    <w:r w:rsidRPr="004568E8">
      <w:rPr>
        <w:lang w:val="en-US"/>
      </w:rPr>
      <w:instrText xml:space="preserve"> FILENAME   \* MERGEFORMAT </w:instrText>
    </w:r>
    <w:r>
      <w:fldChar w:fldCharType="separate"/>
    </w:r>
    <w:r w:rsidR="00091521" w:rsidRPr="00190EC3">
      <w:rPr>
        <w:rFonts w:ascii="Georgia" w:hAnsi="Georgia"/>
        <w:noProof/>
        <w:sz w:val="18"/>
        <w:szCs w:val="18"/>
        <w:lang w:val="en-US"/>
      </w:rPr>
      <w:t>SP-TR-P2-00</w:t>
    </w:r>
    <w:r>
      <w:rPr>
        <w:rFonts w:ascii="Georgia" w:hAnsi="Georgia"/>
        <w:noProof/>
        <w:sz w:val="18"/>
        <w:szCs w:val="18"/>
        <w:lang w:val="en-US"/>
      </w:rPr>
      <w:fldChar w:fldCharType="end"/>
    </w:r>
    <w:r w:rsidR="00091521" w:rsidRPr="0006210B">
      <w:rPr>
        <w:lang w:val="en-US"/>
      </w:rPr>
      <w:t>2450</w:t>
    </w:r>
    <w:r w:rsidR="00091521" w:rsidRPr="005E62D4">
      <w:rPr>
        <w:rFonts w:ascii="Georgia" w:hAnsi="Georgia"/>
        <w:sz w:val="18"/>
        <w:szCs w:val="18"/>
        <w:lang w:val="en-US"/>
      </w:rPr>
      <w:tab/>
    </w:r>
    <w:r w:rsidR="00091521" w:rsidRPr="00D85453">
      <w:rPr>
        <w:rFonts w:ascii="Georgia" w:hAnsi="Georgia"/>
        <w:sz w:val="18"/>
        <w:szCs w:val="18"/>
        <w:lang w:val="en-US"/>
      </w:rPr>
      <w:t xml:space="preserve">Page </w:t>
    </w:r>
    <w:r w:rsidR="005E09D6" w:rsidRPr="00C106F2">
      <w:rPr>
        <w:rFonts w:ascii="Georgia" w:hAnsi="Georgia"/>
        <w:sz w:val="18"/>
        <w:szCs w:val="18"/>
      </w:rPr>
      <w:fldChar w:fldCharType="begin"/>
    </w:r>
    <w:r w:rsidR="00091521" w:rsidRPr="00D85453">
      <w:rPr>
        <w:rFonts w:ascii="Georgia" w:hAnsi="Georgia"/>
        <w:sz w:val="18"/>
        <w:szCs w:val="18"/>
        <w:lang w:val="en-US"/>
      </w:rPr>
      <w:instrText xml:space="preserve"> PAGE   \* MERGEFORMAT </w:instrText>
    </w:r>
    <w:r w:rsidR="005E09D6" w:rsidRPr="00C106F2">
      <w:rPr>
        <w:rFonts w:ascii="Georgia" w:hAnsi="Georgia"/>
        <w:sz w:val="18"/>
        <w:szCs w:val="18"/>
      </w:rPr>
      <w:fldChar w:fldCharType="separate"/>
    </w:r>
    <w:r>
      <w:rPr>
        <w:rFonts w:ascii="Georgia" w:hAnsi="Georgia"/>
        <w:noProof/>
        <w:sz w:val="18"/>
        <w:szCs w:val="18"/>
        <w:lang w:val="en-US"/>
      </w:rPr>
      <w:t>3</w:t>
    </w:r>
    <w:r w:rsidR="005E09D6" w:rsidRPr="00C106F2">
      <w:rPr>
        <w:rFonts w:ascii="Georgia" w:hAnsi="Georgia"/>
        <w:sz w:val="18"/>
        <w:szCs w:val="18"/>
      </w:rPr>
      <w:fldChar w:fldCharType="end"/>
    </w:r>
    <w:r w:rsidR="00091521" w:rsidRPr="00D85453">
      <w:rPr>
        <w:rFonts w:ascii="Georgia" w:hAnsi="Georgia"/>
        <w:sz w:val="18"/>
        <w:szCs w:val="18"/>
        <w:lang w:val="en-US"/>
      </w:rPr>
      <w:t xml:space="preserve"> of </w:t>
    </w:r>
    <w:r>
      <w:fldChar w:fldCharType="begin"/>
    </w:r>
    <w:r w:rsidRPr="004568E8">
      <w:rPr>
        <w:lang w:val="en-US"/>
      </w:rPr>
      <w:instrText xml:space="preserve"> NUMPAGES   \* MERGEFORMAT </w:instrText>
    </w:r>
    <w:r>
      <w:fldChar w:fldCharType="separate"/>
    </w:r>
    <w:r w:rsidRPr="004568E8">
      <w:rPr>
        <w:rFonts w:ascii="Georgia" w:hAnsi="Georgia"/>
        <w:noProof/>
        <w:sz w:val="18"/>
        <w:szCs w:val="18"/>
        <w:lang w:val="en-US"/>
      </w:rPr>
      <w:t>17</w:t>
    </w:r>
    <w:r>
      <w:rPr>
        <w:rFonts w:ascii="Georgia" w:hAnsi="Georgia"/>
        <w:noProof/>
        <w:sz w:val="18"/>
        <w:szCs w:val="18"/>
        <w:lang w:val="en-US"/>
      </w:rPr>
      <w:fldChar w:fldCharType="end"/>
    </w:r>
  </w:p>
  <w:p w14:paraId="475F42BC" w14:textId="77777777" w:rsidR="00091521" w:rsidRPr="005E62D4" w:rsidRDefault="00091521">
    <w:pPr>
      <w:pStyle w:val="Sidefod"/>
      <w:rPr>
        <w:lang w:val="en-US"/>
      </w:rPr>
    </w:pPr>
  </w:p>
  <w:p w14:paraId="475F42BD" w14:textId="77777777" w:rsidR="00091521" w:rsidRPr="005E62D4" w:rsidRDefault="00091521">
    <w:pPr>
      <w:pStyle w:val="Sidefo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4FF37B984FF34C2B8D5D7D89D608D5C9"/>
      </w:placeholder>
      <w:temporary/>
      <w:showingPlcHdr/>
      <w15:appearance w15:val="hidden"/>
    </w:sdtPr>
    <w:sdtEndPr/>
    <w:sdtContent>
      <w:p w14:paraId="308CE48B" w14:textId="77777777" w:rsidR="008D2238" w:rsidRDefault="008D2238">
        <w:pPr>
          <w:pStyle w:val="Sidefod"/>
        </w:pPr>
        <w:r>
          <w:t>[Skriv her]</w:t>
        </w:r>
      </w:p>
    </w:sdtContent>
  </w:sdt>
  <w:p w14:paraId="23596A56" w14:textId="77777777" w:rsidR="008D2238" w:rsidRDefault="008D223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C0" w14:textId="77777777" w:rsidR="00091521" w:rsidRDefault="00091521" w:rsidP="00C06487">
    <w:pPr>
      <w:pStyle w:val="Sidefod"/>
      <w:spacing w:line="240" w:lineRule="auto"/>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3417"/>
      <w:gridCol w:w="2670"/>
    </w:tblGrid>
    <w:tr w:rsidR="008D2238" w:rsidRPr="001F36E8" w14:paraId="1A403C60" w14:textId="77777777" w:rsidTr="00350765">
      <w:tc>
        <w:tcPr>
          <w:tcW w:w="6969" w:type="dxa"/>
          <w:gridSpan w:val="2"/>
          <w:tcMar>
            <w:left w:w="0" w:type="dxa"/>
            <w:right w:w="0" w:type="dxa"/>
          </w:tcMar>
        </w:tcPr>
        <w:p w14:paraId="2C68ED1B" w14:textId="614E45CF" w:rsidR="008D2238" w:rsidRPr="001F36E8" w:rsidRDefault="008D2238" w:rsidP="008D2238">
          <w:pPr>
            <w:pStyle w:val="Sidefod"/>
            <w:rPr>
              <w:rFonts w:ascii="Agfa Rotis Sans Serif" w:hAnsi="Agfa Rotis Sans Serif"/>
              <w:noProof/>
            </w:rPr>
          </w:pPr>
          <w:r w:rsidRPr="001F36E8">
            <w:rPr>
              <w:rFonts w:ascii="Agfa Rotis Sans Serif" w:hAnsi="Agfa Rotis Sans Serif"/>
              <w:noProof/>
            </w:rPr>
            <w:t>Navn:</w:t>
          </w:r>
          <w:r>
            <w:rPr>
              <w:rFonts w:ascii="Agfa Rotis Sans Serif" w:hAnsi="Agfa Rotis Sans Serif"/>
              <w:noProof/>
            </w:rPr>
            <w:t xml:space="preserve"> </w:t>
          </w:r>
          <w:r w:rsidRPr="008D2238">
            <w:rPr>
              <w:rFonts w:ascii="Agfa Rotis Sans Serif" w:hAnsi="Agfa Rotis Sans Serif"/>
              <w:noProof/>
            </w:rPr>
            <w:t>Signalprogrammer, S-bane Specifikation for SP sporspærringsleder-uddannelse.docx</w:t>
          </w:r>
          <w:sdt>
            <w:sdtPr>
              <w:rPr>
                <w:rFonts w:ascii="Agfa Rotis Sans Serif" w:hAnsi="Agfa Rotis Sans Serif"/>
                <w:noProof/>
              </w:rPr>
              <w:alias w:val="LSYS_DokNavn"/>
              <w:tag w:val="LSYS_DokNavn"/>
              <w:id w:val="1275217977"/>
              <w:showingPlcHdr/>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DokNavn[1]" w:storeItemID="{1EB3B4F1-25A4-4BD1-AB03-3E86F338F11A}"/>
              <w:text/>
            </w:sdtPr>
            <w:sdtEndPr/>
            <w:sdtContent>
              <w:r>
                <w:rPr>
                  <w:rFonts w:ascii="Agfa Rotis Sans Serif" w:hAnsi="Agfa Rotis Sans Serif"/>
                  <w:noProof/>
                </w:rPr>
                <w:t xml:space="preserve">     </w:t>
              </w:r>
            </w:sdtContent>
          </w:sdt>
        </w:p>
      </w:tc>
      <w:tc>
        <w:tcPr>
          <w:tcW w:w="2670" w:type="dxa"/>
          <w:tcMar>
            <w:left w:w="0" w:type="dxa"/>
            <w:right w:w="0" w:type="dxa"/>
          </w:tcMar>
        </w:tcPr>
        <w:p w14:paraId="505CFC19" w14:textId="0F8204E1" w:rsidR="008D2238" w:rsidRPr="001F36E8" w:rsidRDefault="008D2238" w:rsidP="008D2238">
          <w:pPr>
            <w:pStyle w:val="Sidefod"/>
            <w:ind w:left="1418" w:hanging="1418"/>
            <w:rPr>
              <w:rFonts w:ascii="Agfa Rotis Sans Serif" w:hAnsi="Agfa Rotis Sans Serif"/>
              <w:noProof/>
            </w:rPr>
          </w:pPr>
          <w:r w:rsidRPr="001F36E8">
            <w:rPr>
              <w:rFonts w:ascii="Agfa Rotis Sans Serif" w:hAnsi="Agfa Rotis Sans Serif"/>
              <w:noProof/>
            </w:rPr>
            <w:t xml:space="preserve">Version: </w:t>
          </w:r>
          <w:sdt>
            <w:sdtPr>
              <w:rPr>
                <w:rFonts w:ascii="Agfa Rotis Sans Serif" w:hAnsi="Agfa Rotis Sans Serif"/>
                <w:noProof/>
              </w:rPr>
              <w:alias w:val="LSYS_Version"/>
              <w:tag w:val="LSYS_Version"/>
              <w:id w:val="-190372199"/>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Version[1]" w:storeItemID="{1EB3B4F1-25A4-4BD1-AB03-3E86F338F11A}"/>
              <w:text/>
            </w:sdtPr>
            <w:sdtEndPr/>
            <w:sdtContent>
              <w:r>
                <w:rPr>
                  <w:rFonts w:ascii="Agfa Rotis Sans Serif" w:hAnsi="Agfa Rotis Sans Serif"/>
                  <w:noProof/>
                </w:rPr>
                <w:t>4.0</w:t>
              </w:r>
            </w:sdtContent>
          </w:sdt>
        </w:p>
      </w:tc>
    </w:tr>
    <w:tr w:rsidR="008D2238" w:rsidRPr="001F36E8" w14:paraId="7D1863AC" w14:textId="77777777" w:rsidTr="00350765">
      <w:tc>
        <w:tcPr>
          <w:tcW w:w="6969" w:type="dxa"/>
          <w:gridSpan w:val="2"/>
          <w:tcMar>
            <w:left w:w="0" w:type="dxa"/>
            <w:right w:w="0" w:type="dxa"/>
          </w:tcMar>
        </w:tcPr>
        <w:p w14:paraId="2D58FAEE" w14:textId="23D414B8" w:rsidR="008D2238" w:rsidRPr="001F36E8" w:rsidRDefault="008D2238" w:rsidP="008D2238">
          <w:pPr>
            <w:pStyle w:val="Sidefod"/>
            <w:tabs>
              <w:tab w:val="left" w:pos="1985"/>
            </w:tabs>
            <w:rPr>
              <w:rFonts w:ascii="Agfa Rotis Sans Serif" w:hAnsi="Agfa Rotis Sans Serif"/>
              <w:noProof/>
            </w:rPr>
          </w:pPr>
          <w:r>
            <w:rPr>
              <w:rFonts w:ascii="Agfa Rotis Sans Serif" w:hAnsi="Agfa Rotis Sans Serif"/>
              <w:noProof/>
            </w:rPr>
            <w:t>Dokumentejer:</w:t>
          </w:r>
          <w:r w:rsidR="00A933AF">
            <w:rPr>
              <w:rFonts w:ascii="Agfa Rotis Sans Serif" w:hAnsi="Agfa Rotis Sans Serif"/>
              <w:noProof/>
            </w:rPr>
            <w:t xml:space="preserve"> Alis Carøe Christiansen</w:t>
          </w:r>
        </w:p>
      </w:tc>
      <w:tc>
        <w:tcPr>
          <w:tcW w:w="2670" w:type="dxa"/>
          <w:tcMar>
            <w:left w:w="0" w:type="dxa"/>
            <w:right w:w="0" w:type="dxa"/>
          </w:tcMar>
        </w:tcPr>
        <w:p w14:paraId="499F3DF3" w14:textId="77777777" w:rsidR="008D2238" w:rsidRPr="001F36E8" w:rsidRDefault="008D2238" w:rsidP="008D2238">
          <w:pPr>
            <w:pStyle w:val="Sidefod"/>
            <w:rPr>
              <w:rFonts w:ascii="Agfa Rotis Sans Serif" w:hAnsi="Agfa Rotis Sans Serif"/>
              <w:noProof/>
            </w:rPr>
          </w:pPr>
        </w:p>
      </w:tc>
    </w:tr>
    <w:tr w:rsidR="008D2238" w:rsidRPr="001F36E8" w14:paraId="54C275B2" w14:textId="77777777" w:rsidTr="00350765">
      <w:tc>
        <w:tcPr>
          <w:tcW w:w="3552" w:type="dxa"/>
          <w:tcMar>
            <w:left w:w="0" w:type="dxa"/>
            <w:right w:w="0" w:type="dxa"/>
          </w:tcMar>
        </w:tcPr>
        <w:p w14:paraId="2BB4B9DE" w14:textId="0F4AB7D1" w:rsidR="008D2238" w:rsidRPr="001F36E8" w:rsidRDefault="008D2238" w:rsidP="008D2238">
          <w:pPr>
            <w:pStyle w:val="Sidefod"/>
            <w:rPr>
              <w:rFonts w:ascii="Agfa Rotis Sans Serif" w:hAnsi="Agfa Rotis Sans Serif"/>
              <w:noProof/>
            </w:rPr>
          </w:pPr>
          <w:r w:rsidRPr="001F36E8">
            <w:rPr>
              <w:rFonts w:ascii="Agfa Rotis Sans Serif" w:hAnsi="Agfa Rotis Sans Serif"/>
              <w:noProof/>
            </w:rPr>
            <w:t xml:space="preserve">Ændret: </w:t>
          </w:r>
          <w:sdt>
            <w:sdtPr>
              <w:rPr>
                <w:rFonts w:ascii="Agfa Rotis Sans Serif" w:hAnsi="Agfa Rotis Sans Serif"/>
                <w:noProof/>
              </w:rPr>
              <w:alias w:val="LSYS_ÆndretDato"/>
              <w:tag w:val="LSYS__x00c6_ndretDato"/>
              <w:id w:val="156497312"/>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ÆndretDato[1]" w:storeItemID="{1EB3B4F1-25A4-4BD1-AB03-3E86F338F11A}"/>
              <w:text/>
            </w:sdtPr>
            <w:sdtEndPr/>
            <w:sdtContent>
              <w:r w:rsidR="009C4B99">
                <w:rPr>
                  <w:rFonts w:ascii="Agfa Rotis Sans Serif" w:hAnsi="Agfa Rotis Sans Serif"/>
                  <w:noProof/>
                </w:rPr>
                <w:t>15-11-2017</w:t>
              </w:r>
            </w:sdtContent>
          </w:sdt>
        </w:p>
      </w:tc>
      <w:tc>
        <w:tcPr>
          <w:tcW w:w="3417" w:type="dxa"/>
          <w:tcMar>
            <w:left w:w="0" w:type="dxa"/>
            <w:right w:w="0" w:type="dxa"/>
          </w:tcMar>
        </w:tcPr>
        <w:p w14:paraId="4F4B4134" w14:textId="3751256C" w:rsidR="008D2238" w:rsidRPr="001F36E8" w:rsidRDefault="008D2238" w:rsidP="008D2238">
          <w:pPr>
            <w:pStyle w:val="Sidefod"/>
            <w:rPr>
              <w:rFonts w:ascii="Agfa Rotis Sans Serif" w:hAnsi="Agfa Rotis Sans Serif"/>
              <w:noProof/>
            </w:rPr>
          </w:pPr>
          <w:r w:rsidRPr="001F36E8">
            <w:rPr>
              <w:rFonts w:ascii="Agfa Rotis Sans Serif" w:hAnsi="Agfa Rotis Sans Serif"/>
              <w:noProof/>
            </w:rPr>
            <w:t xml:space="preserve">Ændret af: </w:t>
          </w:r>
          <w:sdt>
            <w:sdtPr>
              <w:rPr>
                <w:rFonts w:ascii="Agfa Rotis Sans Serif" w:hAnsi="Agfa Rotis Sans Serif"/>
                <w:noProof/>
              </w:rPr>
              <w:alias w:val="LSYS_Ændret af"/>
              <w:tag w:val="LSYS__x00c6_ndret_x0020_af"/>
              <w:id w:val="1492220053"/>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Ændret_x0020_af[1]" w:storeItemID="{1EB3B4F1-25A4-4BD1-AB03-3E86F338F11A}"/>
              <w:text/>
            </w:sdtPr>
            <w:sdtEndPr/>
            <w:sdtContent>
              <w:r>
                <w:rPr>
                  <w:rFonts w:ascii="Agfa Rotis Sans Serif" w:hAnsi="Agfa Rotis Sans Serif"/>
                  <w:noProof/>
                </w:rPr>
                <w:t>Anders Hald Simonsen</w:t>
              </w:r>
            </w:sdtContent>
          </w:sdt>
        </w:p>
      </w:tc>
      <w:tc>
        <w:tcPr>
          <w:tcW w:w="2670" w:type="dxa"/>
          <w:tcMar>
            <w:left w:w="0" w:type="dxa"/>
            <w:right w:w="0" w:type="dxa"/>
          </w:tcMar>
        </w:tcPr>
        <w:p w14:paraId="151153A4" w14:textId="77777777" w:rsidR="008D2238" w:rsidRPr="001F36E8" w:rsidRDefault="008D2238" w:rsidP="008D2238">
          <w:pPr>
            <w:pStyle w:val="Sidefod"/>
            <w:rPr>
              <w:rFonts w:ascii="Agfa Rotis Sans Serif" w:hAnsi="Agfa Rotis Sans Serif"/>
              <w:noProof/>
            </w:rPr>
          </w:pPr>
          <w:r>
            <w:rPr>
              <w:rFonts w:ascii="Agfa Rotis Sans Serif" w:hAnsi="Agfa Rotis Sans Serif"/>
              <w:noProof/>
            </w:rPr>
            <w:t xml:space="preserve">Jernbanesikkerhed: </w:t>
          </w:r>
          <w:sdt>
            <w:sdtPr>
              <w:rPr>
                <w:rFonts w:ascii="Agfa Rotis Sans Serif" w:hAnsi="Agfa Rotis Sans Serif"/>
                <w:noProof/>
              </w:rPr>
              <w:alias w:val="LSYS_JBS_Txt"/>
              <w:tag w:val="LSYS_JBS"/>
              <w:id w:val="902869963"/>
              <w:dataBinding w:prefixMappings="xmlns:ns0='http://schemas.microsoft.com/office/2006/metadata/properties' xmlns:ns1='http://www.w3.org/2001/XMLSchema-instance' xmlns:ns2='http://schemas.microsoft.com/office/infopath/2007/PartnerControls' xmlns:ns3='ffd70c23-945f-4916-9f4a-55fcac13b973' xmlns:ns4='2c8898e1-d2fb-49e5-bd22-e78955a92ea2' xmlns:ns5='cd42bb8b-27bd-48db-8b31-75ab5a6c9713' " w:xpath="/ns0:properties[1]/documentManagement[1]/ns3:LSYS_JBS[1]" w:storeItemID="{1EB3B4F1-25A4-4BD1-AB03-3E86F338F11A}"/>
              <w:text/>
            </w:sdtPr>
            <w:sdtEndPr/>
            <w:sdtContent>
              <w:r>
                <w:rPr>
                  <w:rFonts w:ascii="Agfa Rotis Sans Serif" w:hAnsi="Agfa Rotis Sans Serif"/>
                  <w:noProof/>
                </w:rPr>
                <w:t>Ja</w:t>
              </w:r>
            </w:sdtContent>
          </w:sdt>
          <w:r>
            <w:rPr>
              <w:rFonts w:ascii="Agfa Rotis Sans Serif" w:hAnsi="Agfa Rotis Sans Serif"/>
              <w:noProof/>
            </w:rPr>
            <w:t xml:space="preserve"> </w:t>
          </w:r>
        </w:p>
      </w:tc>
    </w:tr>
    <w:tr w:rsidR="008D2238" w:rsidRPr="00812473" w14:paraId="5270C86C" w14:textId="77777777" w:rsidTr="00350765">
      <w:trPr>
        <w:trHeight w:val="188"/>
      </w:trPr>
      <w:tc>
        <w:tcPr>
          <w:tcW w:w="3552" w:type="dxa"/>
          <w:tcMar>
            <w:left w:w="0" w:type="dxa"/>
            <w:right w:w="0" w:type="dxa"/>
          </w:tcMar>
        </w:tcPr>
        <w:p w14:paraId="432A1391" w14:textId="10264788" w:rsidR="008D2238" w:rsidRDefault="008D2238" w:rsidP="008D2238">
          <w:pPr>
            <w:pStyle w:val="Sidefod"/>
            <w:rPr>
              <w:rFonts w:ascii="Agfa Rotis Sans Serif" w:hAnsi="Agfa Rotis Sans Serif"/>
              <w:noProof/>
            </w:rPr>
          </w:pPr>
          <w:r w:rsidRPr="001F36E8">
            <w:rPr>
              <w:rFonts w:ascii="Agfa Rotis Sans Serif" w:hAnsi="Agfa Rotis Sans Serif"/>
              <w:noProof/>
            </w:rPr>
            <w:t xml:space="preserve">Godkendt: </w:t>
          </w:r>
          <w:sdt>
            <w:sdtPr>
              <w:rPr>
                <w:rFonts w:ascii="Agfa Rotis Sans Serif" w:hAnsi="Agfa Rotis Sans Serif"/>
                <w:noProof/>
              </w:rPr>
              <w:alias w:val="LSYS_Godkendelsesdato"/>
              <w:tag w:val="LSYS_Godkendelsesdato"/>
              <w:id w:val="-953473190"/>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Godkendelsesdato[1]" w:storeItemID="{1EB3B4F1-25A4-4BD1-AB03-3E86F338F11A}"/>
              <w:date w:fullDate="2017-12-20T00:00:00Z">
                <w:dateFormat w:val="dd-MM-yyyy"/>
                <w:lid w:val="da-DK"/>
                <w:storeMappedDataAs w:val="dateTime"/>
                <w:calendar w:val="gregorian"/>
              </w:date>
            </w:sdtPr>
            <w:sdtEndPr/>
            <w:sdtContent>
              <w:r w:rsidR="009C4B99">
                <w:rPr>
                  <w:rFonts w:ascii="Agfa Rotis Sans Serif" w:hAnsi="Agfa Rotis Sans Serif"/>
                  <w:noProof/>
                </w:rPr>
                <w:t>20-12-2017</w:t>
              </w:r>
            </w:sdtContent>
          </w:sdt>
        </w:p>
      </w:tc>
      <w:tc>
        <w:tcPr>
          <w:tcW w:w="3417" w:type="dxa"/>
          <w:tcMar>
            <w:left w:w="0" w:type="dxa"/>
            <w:right w:w="0" w:type="dxa"/>
          </w:tcMar>
        </w:tcPr>
        <w:p w14:paraId="403D7CB7" w14:textId="77777777" w:rsidR="008D2238" w:rsidRPr="00DB7593" w:rsidRDefault="008D2238" w:rsidP="008D2238">
          <w:pPr>
            <w:pStyle w:val="Sidefod"/>
            <w:rPr>
              <w:rFonts w:ascii="Agfa Rotis Sans Serif" w:hAnsi="Agfa Rotis Sans Serif"/>
              <w:noProof/>
            </w:rPr>
          </w:pPr>
          <w:r>
            <w:rPr>
              <w:rFonts w:ascii="Agfa Rotis Sans Serif" w:hAnsi="Agfa Rotis Sans Serif"/>
              <w:noProof/>
            </w:rPr>
            <w:t>Godkendt af: Alis Carøe Christiansen</w:t>
          </w:r>
        </w:p>
      </w:tc>
      <w:tc>
        <w:tcPr>
          <w:tcW w:w="2670" w:type="dxa"/>
          <w:tcMar>
            <w:left w:w="0" w:type="dxa"/>
            <w:right w:w="0" w:type="dxa"/>
          </w:tcMar>
        </w:tcPr>
        <w:sdt>
          <w:sdtPr>
            <w:id w:val="26146990"/>
            <w:docPartObj>
              <w:docPartGallery w:val="Page Numbers (Bottom of Page)"/>
              <w:docPartUnique/>
            </w:docPartObj>
          </w:sdtPr>
          <w:sdtEndPr/>
          <w:sdtContent>
            <w:sdt>
              <w:sdtPr>
                <w:id w:val="-1462030613"/>
                <w:docPartObj>
                  <w:docPartGallery w:val="Page Numbers (Top of Page)"/>
                  <w:docPartUnique/>
                </w:docPartObj>
              </w:sdtPr>
              <w:sdtEndPr/>
              <w:sdtContent>
                <w:p w14:paraId="11E6468F" w14:textId="77777777" w:rsidR="008D2238" w:rsidRDefault="008D2238" w:rsidP="008D2238">
                  <w:pPr>
                    <w:pStyle w:val="Sidefod"/>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4A2D99C4" w14:textId="77777777" w:rsidR="008D2238" w:rsidRPr="001F36E8" w:rsidRDefault="008D2238" w:rsidP="008D2238">
          <w:pPr>
            <w:pStyle w:val="Sidefod"/>
            <w:rPr>
              <w:rFonts w:ascii="Agfa Rotis Sans Serif" w:hAnsi="Agfa Rotis Sans Serif"/>
              <w:noProof/>
            </w:rPr>
          </w:pPr>
        </w:p>
      </w:tc>
    </w:tr>
  </w:tbl>
  <w:p w14:paraId="475F42C1" w14:textId="77777777" w:rsidR="00091521" w:rsidRDefault="00091521" w:rsidP="00C06487">
    <w:pPr>
      <w:pStyle w:val="Sidefod"/>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C3" w14:textId="555E5055" w:rsidR="00091521" w:rsidRPr="005E62D4" w:rsidRDefault="004568E8" w:rsidP="005E62D4">
    <w:pPr>
      <w:pStyle w:val="Sidefod"/>
      <w:tabs>
        <w:tab w:val="clear" w:pos="7937"/>
        <w:tab w:val="right" w:pos="7938"/>
      </w:tabs>
      <w:spacing w:line="240" w:lineRule="auto"/>
      <w:ind w:left="-1134"/>
      <w:rPr>
        <w:lang w:val="en-US"/>
      </w:rPr>
    </w:pPr>
    <w:r>
      <w:fldChar w:fldCharType="begin"/>
    </w:r>
    <w:r w:rsidRPr="004568E8">
      <w:rPr>
        <w:lang w:val="en-US"/>
      </w:rPr>
      <w:instrText xml:space="preserve"> FILENAME   \* MERGEFORMAT </w:instrText>
    </w:r>
    <w:r>
      <w:fldChar w:fldCharType="separate"/>
    </w:r>
    <w:r w:rsidR="00091521" w:rsidRPr="0006210B">
      <w:rPr>
        <w:rFonts w:asciiTheme="majorHAnsi" w:hAnsiTheme="majorHAnsi"/>
        <w:noProof/>
        <w:sz w:val="18"/>
        <w:szCs w:val="18"/>
        <w:lang w:val="en-US"/>
      </w:rPr>
      <w:t>SP-TR-P2-00</w:t>
    </w:r>
    <w:r>
      <w:rPr>
        <w:rFonts w:asciiTheme="majorHAnsi" w:hAnsiTheme="majorHAnsi"/>
        <w:noProof/>
        <w:sz w:val="18"/>
        <w:szCs w:val="18"/>
        <w:lang w:val="en-US"/>
      </w:rPr>
      <w:fldChar w:fldCharType="end"/>
    </w:r>
    <w:r w:rsidR="00091521" w:rsidRPr="0006210B">
      <w:rPr>
        <w:rFonts w:asciiTheme="majorHAnsi" w:hAnsiTheme="majorHAnsi"/>
        <w:lang w:val="en-US"/>
      </w:rPr>
      <w:t>2450</w:t>
    </w:r>
    <w:r w:rsidR="00091521" w:rsidRPr="005E62D4">
      <w:rPr>
        <w:rFonts w:ascii="Georgia" w:hAnsi="Georgia"/>
        <w:sz w:val="18"/>
        <w:szCs w:val="18"/>
        <w:lang w:val="en-US"/>
      </w:rPr>
      <w:tab/>
    </w:r>
    <w:r w:rsidR="00091521" w:rsidRPr="00D85453">
      <w:rPr>
        <w:rFonts w:ascii="Georgia" w:hAnsi="Georgia"/>
        <w:sz w:val="18"/>
        <w:szCs w:val="18"/>
        <w:lang w:val="en-US"/>
      </w:rPr>
      <w:t xml:space="preserve">Page </w:t>
    </w:r>
    <w:r w:rsidR="005E09D6" w:rsidRPr="00C106F2">
      <w:rPr>
        <w:rFonts w:ascii="Georgia" w:hAnsi="Georgia"/>
        <w:sz w:val="18"/>
        <w:szCs w:val="18"/>
      </w:rPr>
      <w:fldChar w:fldCharType="begin"/>
    </w:r>
    <w:r w:rsidR="00091521" w:rsidRPr="00D85453">
      <w:rPr>
        <w:rFonts w:ascii="Georgia" w:hAnsi="Georgia"/>
        <w:sz w:val="18"/>
        <w:szCs w:val="18"/>
        <w:lang w:val="en-US"/>
      </w:rPr>
      <w:instrText xml:space="preserve"> PAGE   \* MERGEFORMAT </w:instrText>
    </w:r>
    <w:r w:rsidR="005E09D6" w:rsidRPr="00C106F2">
      <w:rPr>
        <w:rFonts w:ascii="Georgia" w:hAnsi="Georgia"/>
        <w:sz w:val="18"/>
        <w:szCs w:val="18"/>
      </w:rPr>
      <w:fldChar w:fldCharType="separate"/>
    </w:r>
    <w:r>
      <w:rPr>
        <w:rFonts w:ascii="Georgia" w:hAnsi="Georgia"/>
        <w:noProof/>
        <w:sz w:val="18"/>
        <w:szCs w:val="18"/>
        <w:lang w:val="en-US"/>
      </w:rPr>
      <w:t>5</w:t>
    </w:r>
    <w:r w:rsidR="005E09D6" w:rsidRPr="00C106F2">
      <w:rPr>
        <w:rFonts w:ascii="Georgia" w:hAnsi="Georgia"/>
        <w:sz w:val="18"/>
        <w:szCs w:val="18"/>
      </w:rPr>
      <w:fldChar w:fldCharType="end"/>
    </w:r>
    <w:r w:rsidR="00091521" w:rsidRPr="00D85453">
      <w:rPr>
        <w:rFonts w:ascii="Georgia" w:hAnsi="Georgia"/>
        <w:sz w:val="18"/>
        <w:szCs w:val="18"/>
        <w:lang w:val="en-US"/>
      </w:rPr>
      <w:t xml:space="preserve"> of </w:t>
    </w:r>
    <w:r>
      <w:fldChar w:fldCharType="begin"/>
    </w:r>
    <w:r w:rsidRPr="004568E8">
      <w:rPr>
        <w:lang w:val="en-US"/>
      </w:rPr>
      <w:instrText xml:space="preserve"> NUMPAGES   \* MERGEFORMAT </w:instrText>
    </w:r>
    <w:r>
      <w:fldChar w:fldCharType="separate"/>
    </w:r>
    <w:r w:rsidRPr="004568E8">
      <w:rPr>
        <w:rFonts w:ascii="Georgia" w:hAnsi="Georgia"/>
        <w:noProof/>
        <w:sz w:val="18"/>
        <w:szCs w:val="18"/>
        <w:lang w:val="en-US"/>
      </w:rPr>
      <w:t>17</w:t>
    </w:r>
    <w:r>
      <w:rPr>
        <w:rFonts w:ascii="Georgia" w:hAnsi="Georgia"/>
        <w:noProof/>
        <w:sz w:val="18"/>
        <w:szCs w:val="18"/>
        <w:lang w:val="en-US"/>
      </w:rPr>
      <w:fldChar w:fldCharType="end"/>
    </w:r>
  </w:p>
  <w:p w14:paraId="475F42C4" w14:textId="77777777" w:rsidR="00091521" w:rsidRPr="005E62D4" w:rsidRDefault="00091521" w:rsidP="005E62D4">
    <w:pPr>
      <w:pStyle w:val="Sidefod"/>
      <w:spacing w:line="240" w:lineRule="auto"/>
      <w:rPr>
        <w:lang w:val="en-US"/>
      </w:rPr>
    </w:pPr>
  </w:p>
  <w:p w14:paraId="475F42C5" w14:textId="77777777" w:rsidR="00091521" w:rsidRPr="005E62D4" w:rsidRDefault="00091521" w:rsidP="005E62D4">
    <w:pPr>
      <w:pStyle w:val="Sidefod"/>
      <w:spacing w:line="240" w:lineRule="auto"/>
      <w:ind w:left="-1134"/>
      <w:rPr>
        <w:lang w:val="en-US"/>
      </w:rPr>
    </w:pPr>
  </w:p>
  <w:p w14:paraId="475F42C6" w14:textId="77777777" w:rsidR="00091521" w:rsidRPr="005E62D4" w:rsidRDefault="00091521" w:rsidP="005E62D4">
    <w:pPr>
      <w:pStyle w:val="Sidefod"/>
      <w:spacing w:line="240" w:lineRule="auto"/>
      <w:ind w:left="-1134"/>
      <w:rPr>
        <w:lang w:val="en-US"/>
      </w:rPr>
    </w:pPr>
  </w:p>
  <w:p w14:paraId="475F42C7" w14:textId="77777777" w:rsidR="00091521" w:rsidRPr="005E62D4" w:rsidRDefault="00091521" w:rsidP="005E62D4">
    <w:pPr>
      <w:pStyle w:val="Sidefod"/>
      <w:spacing w:line="240" w:lineRule="auto"/>
      <w:ind w:left="-113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F42B7" w14:textId="77777777" w:rsidR="00091521" w:rsidRDefault="00091521">
      <w:pPr>
        <w:spacing w:line="240" w:lineRule="auto"/>
      </w:pPr>
      <w:r>
        <w:separator/>
      </w:r>
    </w:p>
  </w:footnote>
  <w:footnote w:type="continuationSeparator" w:id="0">
    <w:p w14:paraId="475F42B8" w14:textId="77777777" w:rsidR="00091521" w:rsidRDefault="00091521">
      <w:pPr>
        <w:spacing w:line="240" w:lineRule="auto"/>
      </w:pPr>
      <w:r>
        <w:continuationSeparator/>
      </w:r>
    </w:p>
  </w:footnote>
  <w:footnote w:id="1">
    <w:p w14:paraId="475F42CA" w14:textId="77777777" w:rsidR="00091521" w:rsidRPr="009613DB" w:rsidRDefault="00091521" w:rsidP="00344ED4">
      <w:pPr>
        <w:pStyle w:val="Fodnotetekst"/>
        <w:rPr>
          <w:lang w:val="da-DK"/>
        </w:rPr>
      </w:pPr>
      <w:r>
        <w:rPr>
          <w:rStyle w:val="Fodnotehenvisning"/>
        </w:rPr>
        <w:footnoteRef/>
      </w:r>
      <w:r w:rsidRPr="000426E5">
        <w:rPr>
          <w:lang w:val="da-DK"/>
        </w:rPr>
        <w:t xml:space="preserve"> Definitioner er også inkluderet i de kursusmoduler, hvor de Operationelle Regler, de relaterer sig til, bliver håndteret.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BE" w14:textId="77777777" w:rsidR="00091521" w:rsidRDefault="00091521">
    <w:pPr>
      <w:pStyle w:val="Sidehoved"/>
    </w:pPr>
    <w:r>
      <w:rPr>
        <w:noProof/>
      </w:rPr>
      <w:drawing>
        <wp:anchor distT="0" distB="0" distL="114300" distR="114300" simplePos="0" relativeHeight="251656704" behindDoc="1" locked="0" layoutInCell="1" allowOverlap="1" wp14:anchorId="475F42C8" wp14:editId="475F42C9">
          <wp:simplePos x="0" y="0"/>
          <wp:positionH relativeFrom="page">
            <wp:posOffset>-17780</wp:posOffset>
          </wp:positionH>
          <wp:positionV relativeFrom="page">
            <wp:posOffset>-17780</wp:posOffset>
          </wp:positionV>
          <wp:extent cx="7595870" cy="10728325"/>
          <wp:effectExtent l="19050" t="0" r="5080" b="0"/>
          <wp:wrapNone/>
          <wp:docPr id="12" name="Billede7" descr="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7" descr="F:\07.jpg"/>
                  <pic:cNvPicPr>
                    <a:picLocks noChangeAspect="1" noChangeArrowheads="1"/>
                  </pic:cNvPicPr>
                </pic:nvPicPr>
                <pic:blipFill>
                  <a:blip r:embed="rId1"/>
                  <a:srcRect/>
                  <a:stretch>
                    <a:fillRect/>
                  </a:stretch>
                </pic:blipFill>
                <pic:spPr bwMode="auto">
                  <a:xfrm>
                    <a:off x="0" y="0"/>
                    <a:ext cx="7595870" cy="107283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BF" w14:textId="77777777" w:rsidR="00091521" w:rsidRPr="00EC00BC" w:rsidRDefault="0009152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42C2" w14:textId="77777777" w:rsidR="00091521" w:rsidRDefault="0009152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 w15:restartNumberingAfterBreak="0">
    <w:nsid w:val="08B4093E"/>
    <w:multiLevelType w:val="hybridMultilevel"/>
    <w:tmpl w:val="7E225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642D3C"/>
    <w:multiLevelType w:val="hybridMultilevel"/>
    <w:tmpl w:val="067ADEC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4A716E"/>
    <w:multiLevelType w:val="hybridMultilevel"/>
    <w:tmpl w:val="8F424BD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9BC54F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CBA25F6"/>
    <w:multiLevelType w:val="hybridMultilevel"/>
    <w:tmpl w:val="C11254C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25A6E5A"/>
    <w:multiLevelType w:val="hybridMultilevel"/>
    <w:tmpl w:val="60B45F4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55C41E8"/>
    <w:multiLevelType w:val="hybridMultilevel"/>
    <w:tmpl w:val="4E523684"/>
    <w:lvl w:ilvl="0" w:tplc="0406000F">
      <w:start w:val="1"/>
      <w:numFmt w:val="decimal"/>
      <w:lvlText w:val="%1."/>
      <w:lvlJc w:val="left"/>
      <w:pPr>
        <w:ind w:left="1211" w:hanging="360"/>
      </w:pPr>
      <w:rPr>
        <w:rFonts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4A752A0D"/>
    <w:multiLevelType w:val="hybridMultilevel"/>
    <w:tmpl w:val="0122CD76"/>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F5084D"/>
    <w:multiLevelType w:val="hybridMultilevel"/>
    <w:tmpl w:val="5A7CE2FA"/>
    <w:lvl w:ilvl="0" w:tplc="04060001">
      <w:start w:val="1"/>
      <w:numFmt w:val="bullet"/>
      <w:lvlText w:val=""/>
      <w:lvlJc w:val="left"/>
      <w:pPr>
        <w:ind w:left="1211" w:hanging="360"/>
      </w:pPr>
      <w:rPr>
        <w:rFonts w:ascii="Symbol" w:hAnsi="Symbol"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57C44955"/>
    <w:multiLevelType w:val="hybridMultilevel"/>
    <w:tmpl w:val="144A995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C029BC"/>
    <w:multiLevelType w:val="multilevel"/>
    <w:tmpl w:val="AB9E4662"/>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BDD070D"/>
    <w:multiLevelType w:val="multilevel"/>
    <w:tmpl w:val="92B49654"/>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607A01E7"/>
    <w:multiLevelType w:val="hybridMultilevel"/>
    <w:tmpl w:val="387C7028"/>
    <w:lvl w:ilvl="0" w:tplc="04060001">
      <w:start w:val="1"/>
      <w:numFmt w:val="bullet"/>
      <w:lvlText w:val=""/>
      <w:lvlJc w:val="left"/>
      <w:pPr>
        <w:ind w:left="1211" w:hanging="360"/>
      </w:pPr>
      <w:rPr>
        <w:rFonts w:ascii="Symbol" w:hAnsi="Symbol"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4" w15:restartNumberingAfterBreak="0">
    <w:nsid w:val="66D70650"/>
    <w:multiLevelType w:val="hybridMultilevel"/>
    <w:tmpl w:val="CE38EA18"/>
    <w:lvl w:ilvl="0" w:tplc="05F6F0BA">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6CF13389"/>
    <w:multiLevelType w:val="hybridMultilevel"/>
    <w:tmpl w:val="81143D96"/>
    <w:lvl w:ilvl="0" w:tplc="5BB46FEE">
      <w:start w:val="1"/>
      <w:numFmt w:val="decimal"/>
      <w:lvlText w:val="%1."/>
      <w:lvlJc w:val="left"/>
      <w:pPr>
        <w:ind w:left="1211" w:hanging="360"/>
      </w:pPr>
      <w:rPr>
        <w:rFonts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6" w15:restartNumberingAfterBreak="0">
    <w:nsid w:val="6EC956ED"/>
    <w:multiLevelType w:val="hybridMultilevel"/>
    <w:tmpl w:val="047C5426"/>
    <w:lvl w:ilvl="0" w:tplc="9ECC5F86">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41A6617"/>
    <w:multiLevelType w:val="hybridMultilevel"/>
    <w:tmpl w:val="A4A265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0D423C"/>
    <w:multiLevelType w:val="hybridMultilevel"/>
    <w:tmpl w:val="B0264E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72C34C5"/>
    <w:multiLevelType w:val="hybridMultilevel"/>
    <w:tmpl w:val="F1BA299A"/>
    <w:lvl w:ilvl="0" w:tplc="1F74EA04">
      <w:start w:val="1"/>
      <w:numFmt w:val="bullet"/>
      <w:pStyle w:val="TableListBullet-1"/>
      <w:lvlText w:val="·"/>
      <w:lvlJc w:val="left"/>
      <w:pPr>
        <w:tabs>
          <w:tab w:val="num" w:pos="425"/>
        </w:tabs>
        <w:ind w:left="425" w:hanging="425"/>
      </w:pPr>
      <w:rPr>
        <w:rFonts w:ascii="Symbol" w:hAnsi="Symbol" w:hint="default"/>
        <w:color w:val="auto"/>
      </w:rPr>
    </w:lvl>
    <w:lvl w:ilvl="1" w:tplc="E0BE9104">
      <w:numFmt w:val="decimal"/>
      <w:lvlText w:val=""/>
      <w:lvlJc w:val="left"/>
    </w:lvl>
    <w:lvl w:ilvl="2" w:tplc="BA7CDF4A">
      <w:numFmt w:val="decimal"/>
      <w:lvlText w:val=""/>
      <w:lvlJc w:val="left"/>
    </w:lvl>
    <w:lvl w:ilvl="3" w:tplc="D3F4EB7C">
      <w:numFmt w:val="decimal"/>
      <w:lvlText w:val=""/>
      <w:lvlJc w:val="left"/>
    </w:lvl>
    <w:lvl w:ilvl="4" w:tplc="7884F284">
      <w:numFmt w:val="decimal"/>
      <w:lvlText w:val=""/>
      <w:lvlJc w:val="left"/>
    </w:lvl>
    <w:lvl w:ilvl="5" w:tplc="30D8438A">
      <w:numFmt w:val="decimal"/>
      <w:lvlText w:val=""/>
      <w:lvlJc w:val="left"/>
    </w:lvl>
    <w:lvl w:ilvl="6" w:tplc="72BC335A">
      <w:numFmt w:val="decimal"/>
      <w:lvlText w:val=""/>
      <w:lvlJc w:val="left"/>
    </w:lvl>
    <w:lvl w:ilvl="7" w:tplc="82C2D386">
      <w:numFmt w:val="decimal"/>
      <w:lvlText w:val=""/>
      <w:lvlJc w:val="left"/>
    </w:lvl>
    <w:lvl w:ilvl="8" w:tplc="6C44E1B4">
      <w:numFmt w:val="decimal"/>
      <w:lvlText w:val=""/>
      <w:lvlJc w:val="left"/>
    </w:lvl>
  </w:abstractNum>
  <w:abstractNum w:abstractNumId="20" w15:restartNumberingAfterBreak="0">
    <w:nsid w:val="77A55964"/>
    <w:multiLevelType w:val="hybridMultilevel"/>
    <w:tmpl w:val="18666F1E"/>
    <w:lvl w:ilvl="0" w:tplc="05F6F0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B083A7B"/>
    <w:multiLevelType w:val="hybridMultilevel"/>
    <w:tmpl w:val="7D083728"/>
    <w:lvl w:ilvl="0" w:tplc="529213CC">
      <w:start w:val="1"/>
      <w:numFmt w:val="bullet"/>
      <w:pStyle w:val="TableListBullet-2"/>
      <w:lvlText w:val="-"/>
      <w:lvlJc w:val="left"/>
      <w:pPr>
        <w:tabs>
          <w:tab w:val="num" w:pos="851"/>
        </w:tabs>
        <w:ind w:left="851" w:hanging="426"/>
      </w:pPr>
      <w:rPr>
        <w:rFonts w:ascii="Symbol" w:hAnsi="Symbol" w:hint="default"/>
      </w:rPr>
    </w:lvl>
    <w:lvl w:ilvl="1" w:tplc="5B4A9B84">
      <w:numFmt w:val="decimal"/>
      <w:lvlText w:val=""/>
      <w:lvlJc w:val="left"/>
    </w:lvl>
    <w:lvl w:ilvl="2" w:tplc="BD5295B4">
      <w:numFmt w:val="decimal"/>
      <w:lvlText w:val=""/>
      <w:lvlJc w:val="left"/>
    </w:lvl>
    <w:lvl w:ilvl="3" w:tplc="92A43A40">
      <w:numFmt w:val="decimal"/>
      <w:lvlText w:val=""/>
      <w:lvlJc w:val="left"/>
    </w:lvl>
    <w:lvl w:ilvl="4" w:tplc="F69AFE22">
      <w:numFmt w:val="decimal"/>
      <w:lvlText w:val=""/>
      <w:lvlJc w:val="left"/>
    </w:lvl>
    <w:lvl w:ilvl="5" w:tplc="2376EADC">
      <w:numFmt w:val="decimal"/>
      <w:lvlText w:val=""/>
      <w:lvlJc w:val="left"/>
    </w:lvl>
    <w:lvl w:ilvl="6" w:tplc="7C4A9616">
      <w:numFmt w:val="decimal"/>
      <w:lvlText w:val=""/>
      <w:lvlJc w:val="left"/>
    </w:lvl>
    <w:lvl w:ilvl="7" w:tplc="359C1CCA">
      <w:numFmt w:val="decimal"/>
      <w:lvlText w:val=""/>
      <w:lvlJc w:val="left"/>
    </w:lvl>
    <w:lvl w:ilvl="8" w:tplc="B07C1890">
      <w:numFmt w:val="decimal"/>
      <w:lvlText w:val=""/>
      <w:lvlJc w:val="left"/>
    </w:lvl>
  </w:abstractNum>
  <w:abstractNum w:abstractNumId="22" w15:restartNumberingAfterBreak="0">
    <w:nsid w:val="7BAF4A1D"/>
    <w:multiLevelType w:val="hybridMultilevel"/>
    <w:tmpl w:val="1BA4C876"/>
    <w:lvl w:ilvl="0" w:tplc="05F6F0BA">
      <w:numFmt w:val="bullet"/>
      <w:lvlText w:val="-"/>
      <w:lvlJc w:val="left"/>
      <w:pPr>
        <w:ind w:left="1211" w:hanging="360"/>
      </w:pPr>
      <w:rPr>
        <w:rFonts w:ascii="Times New Roman" w:eastAsia="Times New Roman" w:hAnsi="Times New Roman" w:cs="Times New Roman"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3" w15:restartNumberingAfterBreak="0">
    <w:nsid w:val="7E9613F0"/>
    <w:multiLevelType w:val="hybridMultilevel"/>
    <w:tmpl w:val="06F68158"/>
    <w:lvl w:ilvl="0" w:tplc="04060001">
      <w:start w:val="1"/>
      <w:numFmt w:val="bullet"/>
      <w:lvlText w:val=""/>
      <w:lvlJc w:val="left"/>
      <w:pPr>
        <w:ind w:left="1211" w:hanging="360"/>
      </w:pPr>
      <w:rPr>
        <w:rFonts w:ascii="Symbol" w:hAnsi="Symbol"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4" w15:restartNumberingAfterBreak="0">
    <w:nsid w:val="7F1805BA"/>
    <w:multiLevelType w:val="hybridMultilevel"/>
    <w:tmpl w:val="BF06E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16"/>
  </w:num>
  <w:num w:numId="5">
    <w:abstractNumId w:val="10"/>
  </w:num>
  <w:num w:numId="6">
    <w:abstractNumId w:val="23"/>
  </w:num>
  <w:num w:numId="7">
    <w:abstractNumId w:val="1"/>
  </w:num>
  <w:num w:numId="8">
    <w:abstractNumId w:val="18"/>
  </w:num>
  <w:num w:numId="9">
    <w:abstractNumId w:val="7"/>
  </w:num>
  <w:num w:numId="10">
    <w:abstractNumId w:val="24"/>
  </w:num>
  <w:num w:numId="11">
    <w:abstractNumId w:val="19"/>
  </w:num>
  <w:num w:numId="12">
    <w:abstractNumId w:val="21"/>
  </w:num>
  <w:num w:numId="13">
    <w:abstractNumId w:val="4"/>
  </w:num>
  <w:num w:numId="14">
    <w:abstractNumId w:val="15"/>
  </w:num>
  <w:num w:numId="15">
    <w:abstractNumId w:val="9"/>
  </w:num>
  <w:num w:numId="16">
    <w:abstractNumId w:val="17"/>
  </w:num>
  <w:num w:numId="17">
    <w:abstractNumId w:val="20"/>
  </w:num>
  <w:num w:numId="18">
    <w:abstractNumId w:val="3"/>
  </w:num>
  <w:num w:numId="19">
    <w:abstractNumId w:val="5"/>
  </w:num>
  <w:num w:numId="20">
    <w:abstractNumId w:val="14"/>
  </w:num>
  <w:num w:numId="21">
    <w:abstractNumId w:val="2"/>
  </w:num>
  <w:num w:numId="22">
    <w:abstractNumId w:val="21"/>
  </w:num>
  <w:num w:numId="23">
    <w:abstractNumId w:val="22"/>
  </w:num>
  <w:num w:numId="24">
    <w:abstractNumId w:val="13"/>
  </w:num>
  <w:num w:numId="25">
    <w:abstractNumId w:val="8"/>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Sider" w:val="1"/>
  </w:docVars>
  <w:rsids>
    <w:rsidRoot w:val="00674BFF"/>
    <w:rsid w:val="00000C0C"/>
    <w:rsid w:val="00004CB5"/>
    <w:rsid w:val="00011630"/>
    <w:rsid w:val="00021E2F"/>
    <w:rsid w:val="00026430"/>
    <w:rsid w:val="000324C9"/>
    <w:rsid w:val="0003500B"/>
    <w:rsid w:val="000463C4"/>
    <w:rsid w:val="00047E0E"/>
    <w:rsid w:val="000503BD"/>
    <w:rsid w:val="0005091D"/>
    <w:rsid w:val="000569B6"/>
    <w:rsid w:val="00056A4B"/>
    <w:rsid w:val="0006100E"/>
    <w:rsid w:val="0006210B"/>
    <w:rsid w:val="000659E7"/>
    <w:rsid w:val="0007293C"/>
    <w:rsid w:val="00082889"/>
    <w:rsid w:val="00086D83"/>
    <w:rsid w:val="00087B38"/>
    <w:rsid w:val="00091521"/>
    <w:rsid w:val="00092FA5"/>
    <w:rsid w:val="000A1DE5"/>
    <w:rsid w:val="000A2B13"/>
    <w:rsid w:val="000A3F60"/>
    <w:rsid w:val="000A5851"/>
    <w:rsid w:val="000B1B92"/>
    <w:rsid w:val="000B1BD3"/>
    <w:rsid w:val="000B36D7"/>
    <w:rsid w:val="000C36AD"/>
    <w:rsid w:val="000C6222"/>
    <w:rsid w:val="000D29FF"/>
    <w:rsid w:val="000D7107"/>
    <w:rsid w:val="000E3898"/>
    <w:rsid w:val="000F142C"/>
    <w:rsid w:val="000F42F9"/>
    <w:rsid w:val="000F5FED"/>
    <w:rsid w:val="001032E3"/>
    <w:rsid w:val="0010377F"/>
    <w:rsid w:val="001045EC"/>
    <w:rsid w:val="00113376"/>
    <w:rsid w:val="001252B2"/>
    <w:rsid w:val="001271FA"/>
    <w:rsid w:val="001345A3"/>
    <w:rsid w:val="001368CA"/>
    <w:rsid w:val="001421A5"/>
    <w:rsid w:val="00143905"/>
    <w:rsid w:val="00146F62"/>
    <w:rsid w:val="00153E44"/>
    <w:rsid w:val="00164E4C"/>
    <w:rsid w:val="00170D6D"/>
    <w:rsid w:val="0017276E"/>
    <w:rsid w:val="00172D2F"/>
    <w:rsid w:val="001771E7"/>
    <w:rsid w:val="00182177"/>
    <w:rsid w:val="001834DA"/>
    <w:rsid w:val="00190EC3"/>
    <w:rsid w:val="00196C0D"/>
    <w:rsid w:val="001A13BD"/>
    <w:rsid w:val="001A19C3"/>
    <w:rsid w:val="001A3B6F"/>
    <w:rsid w:val="001A4E3B"/>
    <w:rsid w:val="001B03C3"/>
    <w:rsid w:val="001B1837"/>
    <w:rsid w:val="001B7DCD"/>
    <w:rsid w:val="001C21B8"/>
    <w:rsid w:val="001C312F"/>
    <w:rsid w:val="001C4E1C"/>
    <w:rsid w:val="001D719D"/>
    <w:rsid w:val="001E00DD"/>
    <w:rsid w:val="001E497C"/>
    <w:rsid w:val="001E4BCB"/>
    <w:rsid w:val="001E59DF"/>
    <w:rsid w:val="001E5CBA"/>
    <w:rsid w:val="001F4E4B"/>
    <w:rsid w:val="001F5F8E"/>
    <w:rsid w:val="00201533"/>
    <w:rsid w:val="00204702"/>
    <w:rsid w:val="00212662"/>
    <w:rsid w:val="002155BB"/>
    <w:rsid w:val="00225B51"/>
    <w:rsid w:val="002312AE"/>
    <w:rsid w:val="002363DF"/>
    <w:rsid w:val="00237B6C"/>
    <w:rsid w:val="0024127D"/>
    <w:rsid w:val="00241E1B"/>
    <w:rsid w:val="0024328C"/>
    <w:rsid w:val="00245331"/>
    <w:rsid w:val="00253BAB"/>
    <w:rsid w:val="00261B44"/>
    <w:rsid w:val="00262337"/>
    <w:rsid w:val="00264BC9"/>
    <w:rsid w:val="00265704"/>
    <w:rsid w:val="00267459"/>
    <w:rsid w:val="0027241B"/>
    <w:rsid w:val="00280D3E"/>
    <w:rsid w:val="002824BD"/>
    <w:rsid w:val="00282CF9"/>
    <w:rsid w:val="002A1EAD"/>
    <w:rsid w:val="002A5C59"/>
    <w:rsid w:val="002A73C8"/>
    <w:rsid w:val="002A7FCD"/>
    <w:rsid w:val="002B0C88"/>
    <w:rsid w:val="002B0DFB"/>
    <w:rsid w:val="002B28F8"/>
    <w:rsid w:val="002B478E"/>
    <w:rsid w:val="002B7CF6"/>
    <w:rsid w:val="002C18C1"/>
    <w:rsid w:val="002C3F0D"/>
    <w:rsid w:val="002D571A"/>
    <w:rsid w:val="002E5997"/>
    <w:rsid w:val="002E7549"/>
    <w:rsid w:val="002F0114"/>
    <w:rsid w:val="002F1069"/>
    <w:rsid w:val="002F7C38"/>
    <w:rsid w:val="00303C3D"/>
    <w:rsid w:val="00306284"/>
    <w:rsid w:val="003068FD"/>
    <w:rsid w:val="00307B35"/>
    <w:rsid w:val="00310CB3"/>
    <w:rsid w:val="003123B6"/>
    <w:rsid w:val="00313213"/>
    <w:rsid w:val="0031569F"/>
    <w:rsid w:val="003219A2"/>
    <w:rsid w:val="00326AF9"/>
    <w:rsid w:val="00331D61"/>
    <w:rsid w:val="00333233"/>
    <w:rsid w:val="003418FA"/>
    <w:rsid w:val="00343696"/>
    <w:rsid w:val="00344ED4"/>
    <w:rsid w:val="00352261"/>
    <w:rsid w:val="003523EB"/>
    <w:rsid w:val="0035642F"/>
    <w:rsid w:val="00360798"/>
    <w:rsid w:val="003660F3"/>
    <w:rsid w:val="00366C25"/>
    <w:rsid w:val="00372855"/>
    <w:rsid w:val="00376274"/>
    <w:rsid w:val="00377511"/>
    <w:rsid w:val="00377FB6"/>
    <w:rsid w:val="00381984"/>
    <w:rsid w:val="003828D0"/>
    <w:rsid w:val="00386613"/>
    <w:rsid w:val="003957FE"/>
    <w:rsid w:val="003A1FAC"/>
    <w:rsid w:val="003A2627"/>
    <w:rsid w:val="003A34F5"/>
    <w:rsid w:val="003A5BB4"/>
    <w:rsid w:val="003A5DB9"/>
    <w:rsid w:val="003B0585"/>
    <w:rsid w:val="003B085C"/>
    <w:rsid w:val="003B5461"/>
    <w:rsid w:val="003C1337"/>
    <w:rsid w:val="003C33CF"/>
    <w:rsid w:val="003C3886"/>
    <w:rsid w:val="003C7F82"/>
    <w:rsid w:val="003D0AEE"/>
    <w:rsid w:val="003D0D25"/>
    <w:rsid w:val="003D0DDC"/>
    <w:rsid w:val="003E70E2"/>
    <w:rsid w:val="003F04D9"/>
    <w:rsid w:val="003F4211"/>
    <w:rsid w:val="00402709"/>
    <w:rsid w:val="00403C9D"/>
    <w:rsid w:val="00403E5E"/>
    <w:rsid w:val="00404B03"/>
    <w:rsid w:val="00404CCC"/>
    <w:rsid w:val="00407573"/>
    <w:rsid w:val="00411521"/>
    <w:rsid w:val="004156F4"/>
    <w:rsid w:val="00421615"/>
    <w:rsid w:val="0042714D"/>
    <w:rsid w:val="004342CD"/>
    <w:rsid w:val="0043554F"/>
    <w:rsid w:val="00447FA8"/>
    <w:rsid w:val="004568E8"/>
    <w:rsid w:val="00457FC2"/>
    <w:rsid w:val="00460A45"/>
    <w:rsid w:val="00461643"/>
    <w:rsid w:val="0046569C"/>
    <w:rsid w:val="004672C4"/>
    <w:rsid w:val="00467310"/>
    <w:rsid w:val="00481E0D"/>
    <w:rsid w:val="00482EB2"/>
    <w:rsid w:val="004847EB"/>
    <w:rsid w:val="004864F3"/>
    <w:rsid w:val="00487E8B"/>
    <w:rsid w:val="00495C52"/>
    <w:rsid w:val="00496ADF"/>
    <w:rsid w:val="004A456E"/>
    <w:rsid w:val="004A684A"/>
    <w:rsid w:val="004B1C4D"/>
    <w:rsid w:val="004B248B"/>
    <w:rsid w:val="004B33B3"/>
    <w:rsid w:val="004B56E5"/>
    <w:rsid w:val="004B685F"/>
    <w:rsid w:val="004B787E"/>
    <w:rsid w:val="004C09E7"/>
    <w:rsid w:val="004D4AD7"/>
    <w:rsid w:val="004E4ADB"/>
    <w:rsid w:val="004F1A85"/>
    <w:rsid w:val="004F2809"/>
    <w:rsid w:val="004F4B92"/>
    <w:rsid w:val="00500F84"/>
    <w:rsid w:val="00502D04"/>
    <w:rsid w:val="00507318"/>
    <w:rsid w:val="005109EC"/>
    <w:rsid w:val="00511985"/>
    <w:rsid w:val="00517D96"/>
    <w:rsid w:val="00525CC3"/>
    <w:rsid w:val="005324EE"/>
    <w:rsid w:val="005328F4"/>
    <w:rsid w:val="0053386D"/>
    <w:rsid w:val="00536486"/>
    <w:rsid w:val="00543E5E"/>
    <w:rsid w:val="005519D8"/>
    <w:rsid w:val="00556030"/>
    <w:rsid w:val="00570AC9"/>
    <w:rsid w:val="00580902"/>
    <w:rsid w:val="00583CF8"/>
    <w:rsid w:val="00590A75"/>
    <w:rsid w:val="00590EF6"/>
    <w:rsid w:val="005921E2"/>
    <w:rsid w:val="00595972"/>
    <w:rsid w:val="005A1E7C"/>
    <w:rsid w:val="005A4B66"/>
    <w:rsid w:val="005B295D"/>
    <w:rsid w:val="005B2F21"/>
    <w:rsid w:val="005B388E"/>
    <w:rsid w:val="005C469F"/>
    <w:rsid w:val="005C611A"/>
    <w:rsid w:val="005D34E5"/>
    <w:rsid w:val="005E09D6"/>
    <w:rsid w:val="005E3631"/>
    <w:rsid w:val="005E4BAC"/>
    <w:rsid w:val="005E62D4"/>
    <w:rsid w:val="005E6364"/>
    <w:rsid w:val="005F2FEF"/>
    <w:rsid w:val="005F402E"/>
    <w:rsid w:val="005F6654"/>
    <w:rsid w:val="005F7657"/>
    <w:rsid w:val="006060BE"/>
    <w:rsid w:val="006138B2"/>
    <w:rsid w:val="0061518C"/>
    <w:rsid w:val="00616F92"/>
    <w:rsid w:val="00620035"/>
    <w:rsid w:val="00632FE8"/>
    <w:rsid w:val="00633D04"/>
    <w:rsid w:val="00636196"/>
    <w:rsid w:val="0063636F"/>
    <w:rsid w:val="00645D80"/>
    <w:rsid w:val="00652D60"/>
    <w:rsid w:val="00654197"/>
    <w:rsid w:val="00655CCD"/>
    <w:rsid w:val="0065612F"/>
    <w:rsid w:val="00665CA1"/>
    <w:rsid w:val="00674723"/>
    <w:rsid w:val="00674BFF"/>
    <w:rsid w:val="00680049"/>
    <w:rsid w:val="006806B0"/>
    <w:rsid w:val="0068172C"/>
    <w:rsid w:val="006822CE"/>
    <w:rsid w:val="006A1729"/>
    <w:rsid w:val="006B1853"/>
    <w:rsid w:val="006B34D6"/>
    <w:rsid w:val="006B4635"/>
    <w:rsid w:val="006B75E1"/>
    <w:rsid w:val="006C0948"/>
    <w:rsid w:val="006C0C7A"/>
    <w:rsid w:val="006D3934"/>
    <w:rsid w:val="006D5ADD"/>
    <w:rsid w:val="006E0553"/>
    <w:rsid w:val="006F040D"/>
    <w:rsid w:val="006F1B82"/>
    <w:rsid w:val="006F6244"/>
    <w:rsid w:val="006F7451"/>
    <w:rsid w:val="007036AE"/>
    <w:rsid w:val="00705B53"/>
    <w:rsid w:val="007116F2"/>
    <w:rsid w:val="00716C9E"/>
    <w:rsid w:val="00721343"/>
    <w:rsid w:val="0072271E"/>
    <w:rsid w:val="0072412F"/>
    <w:rsid w:val="00732243"/>
    <w:rsid w:val="00740C67"/>
    <w:rsid w:val="0074408F"/>
    <w:rsid w:val="007440B4"/>
    <w:rsid w:val="00747E15"/>
    <w:rsid w:val="007537FF"/>
    <w:rsid w:val="00756C8C"/>
    <w:rsid w:val="00767BB1"/>
    <w:rsid w:val="00767ECF"/>
    <w:rsid w:val="007706E7"/>
    <w:rsid w:val="00771E44"/>
    <w:rsid w:val="00777449"/>
    <w:rsid w:val="0077775D"/>
    <w:rsid w:val="0078357B"/>
    <w:rsid w:val="00784678"/>
    <w:rsid w:val="00797218"/>
    <w:rsid w:val="007A1833"/>
    <w:rsid w:val="007B2518"/>
    <w:rsid w:val="007B45D5"/>
    <w:rsid w:val="007C2DA1"/>
    <w:rsid w:val="007C7185"/>
    <w:rsid w:val="007D1392"/>
    <w:rsid w:val="007D4083"/>
    <w:rsid w:val="007D5DA0"/>
    <w:rsid w:val="007E5BAB"/>
    <w:rsid w:val="007F0080"/>
    <w:rsid w:val="007F0ADB"/>
    <w:rsid w:val="007F32CE"/>
    <w:rsid w:val="007F4016"/>
    <w:rsid w:val="007F4B84"/>
    <w:rsid w:val="00800C70"/>
    <w:rsid w:val="00801958"/>
    <w:rsid w:val="00802905"/>
    <w:rsid w:val="00817992"/>
    <w:rsid w:val="008209B9"/>
    <w:rsid w:val="00821506"/>
    <w:rsid w:val="00823E2D"/>
    <w:rsid w:val="00832610"/>
    <w:rsid w:val="008345F9"/>
    <w:rsid w:val="00837889"/>
    <w:rsid w:val="00845D66"/>
    <w:rsid w:val="00854687"/>
    <w:rsid w:val="00866D0E"/>
    <w:rsid w:val="0088531F"/>
    <w:rsid w:val="00886AF4"/>
    <w:rsid w:val="00890B8B"/>
    <w:rsid w:val="00893883"/>
    <w:rsid w:val="008962AB"/>
    <w:rsid w:val="008A4DEB"/>
    <w:rsid w:val="008A51B2"/>
    <w:rsid w:val="008A7E5A"/>
    <w:rsid w:val="008B40AC"/>
    <w:rsid w:val="008B7D22"/>
    <w:rsid w:val="008C29E1"/>
    <w:rsid w:val="008C650D"/>
    <w:rsid w:val="008C707C"/>
    <w:rsid w:val="008D2238"/>
    <w:rsid w:val="008D7510"/>
    <w:rsid w:val="008F0BF4"/>
    <w:rsid w:val="008F7A1D"/>
    <w:rsid w:val="008F7CCA"/>
    <w:rsid w:val="00904ACC"/>
    <w:rsid w:val="009055DD"/>
    <w:rsid w:val="00910677"/>
    <w:rsid w:val="00912C45"/>
    <w:rsid w:val="0091662C"/>
    <w:rsid w:val="00931169"/>
    <w:rsid w:val="00934E71"/>
    <w:rsid w:val="00936847"/>
    <w:rsid w:val="00937EDF"/>
    <w:rsid w:val="00940163"/>
    <w:rsid w:val="009409BD"/>
    <w:rsid w:val="009467D0"/>
    <w:rsid w:val="0095330F"/>
    <w:rsid w:val="00955A8A"/>
    <w:rsid w:val="00961777"/>
    <w:rsid w:val="0096243E"/>
    <w:rsid w:val="0096496F"/>
    <w:rsid w:val="00967662"/>
    <w:rsid w:val="00970FEF"/>
    <w:rsid w:val="00975977"/>
    <w:rsid w:val="00985F23"/>
    <w:rsid w:val="0098665F"/>
    <w:rsid w:val="0098723B"/>
    <w:rsid w:val="009909F1"/>
    <w:rsid w:val="00990A4F"/>
    <w:rsid w:val="00991E91"/>
    <w:rsid w:val="0099742A"/>
    <w:rsid w:val="009A005F"/>
    <w:rsid w:val="009A11AE"/>
    <w:rsid w:val="009B06A2"/>
    <w:rsid w:val="009B21E0"/>
    <w:rsid w:val="009B2A32"/>
    <w:rsid w:val="009B356D"/>
    <w:rsid w:val="009C4B99"/>
    <w:rsid w:val="009C5E29"/>
    <w:rsid w:val="009C73B0"/>
    <w:rsid w:val="009D120F"/>
    <w:rsid w:val="009D42BB"/>
    <w:rsid w:val="009D669E"/>
    <w:rsid w:val="009D72A5"/>
    <w:rsid w:val="009F2012"/>
    <w:rsid w:val="009F4593"/>
    <w:rsid w:val="009F5DCA"/>
    <w:rsid w:val="00A00647"/>
    <w:rsid w:val="00A11A19"/>
    <w:rsid w:val="00A158A4"/>
    <w:rsid w:val="00A25FF2"/>
    <w:rsid w:val="00A3162D"/>
    <w:rsid w:val="00A402C6"/>
    <w:rsid w:val="00A42CB4"/>
    <w:rsid w:val="00A52BF9"/>
    <w:rsid w:val="00A64994"/>
    <w:rsid w:val="00A6579F"/>
    <w:rsid w:val="00A71CCC"/>
    <w:rsid w:val="00A727A4"/>
    <w:rsid w:val="00A7303C"/>
    <w:rsid w:val="00A73241"/>
    <w:rsid w:val="00A80F28"/>
    <w:rsid w:val="00A81782"/>
    <w:rsid w:val="00A81D63"/>
    <w:rsid w:val="00A86BD2"/>
    <w:rsid w:val="00A91DAE"/>
    <w:rsid w:val="00A933AF"/>
    <w:rsid w:val="00A94336"/>
    <w:rsid w:val="00AA2178"/>
    <w:rsid w:val="00AA362D"/>
    <w:rsid w:val="00AB20D9"/>
    <w:rsid w:val="00AB2252"/>
    <w:rsid w:val="00AB3159"/>
    <w:rsid w:val="00AB3A23"/>
    <w:rsid w:val="00AC58D9"/>
    <w:rsid w:val="00AC5E40"/>
    <w:rsid w:val="00AC647C"/>
    <w:rsid w:val="00AD5A8E"/>
    <w:rsid w:val="00AE17C5"/>
    <w:rsid w:val="00AE2482"/>
    <w:rsid w:val="00AE6DB7"/>
    <w:rsid w:val="00B000A7"/>
    <w:rsid w:val="00B00C2E"/>
    <w:rsid w:val="00B02091"/>
    <w:rsid w:val="00B039FE"/>
    <w:rsid w:val="00B20899"/>
    <w:rsid w:val="00B2645C"/>
    <w:rsid w:val="00B31E39"/>
    <w:rsid w:val="00B3671C"/>
    <w:rsid w:val="00B36ADF"/>
    <w:rsid w:val="00B40635"/>
    <w:rsid w:val="00B4074F"/>
    <w:rsid w:val="00B40FEC"/>
    <w:rsid w:val="00B46E51"/>
    <w:rsid w:val="00B52002"/>
    <w:rsid w:val="00B54DD1"/>
    <w:rsid w:val="00B561C0"/>
    <w:rsid w:val="00B61B8E"/>
    <w:rsid w:val="00B620DE"/>
    <w:rsid w:val="00B627C3"/>
    <w:rsid w:val="00B674A9"/>
    <w:rsid w:val="00B743BB"/>
    <w:rsid w:val="00B82EC0"/>
    <w:rsid w:val="00B83C29"/>
    <w:rsid w:val="00B96421"/>
    <w:rsid w:val="00BA0C5C"/>
    <w:rsid w:val="00BA2F9E"/>
    <w:rsid w:val="00BB259C"/>
    <w:rsid w:val="00BB3585"/>
    <w:rsid w:val="00BB68CB"/>
    <w:rsid w:val="00BB75E8"/>
    <w:rsid w:val="00BD2C2C"/>
    <w:rsid w:val="00BD39F2"/>
    <w:rsid w:val="00BD7C90"/>
    <w:rsid w:val="00BF3659"/>
    <w:rsid w:val="00C06487"/>
    <w:rsid w:val="00C139B7"/>
    <w:rsid w:val="00C17CCC"/>
    <w:rsid w:val="00C23167"/>
    <w:rsid w:val="00C434D4"/>
    <w:rsid w:val="00C44B90"/>
    <w:rsid w:val="00C47009"/>
    <w:rsid w:val="00C50DF4"/>
    <w:rsid w:val="00C53FD1"/>
    <w:rsid w:val="00C554EB"/>
    <w:rsid w:val="00C55B61"/>
    <w:rsid w:val="00C56DCB"/>
    <w:rsid w:val="00C57FE0"/>
    <w:rsid w:val="00C618A9"/>
    <w:rsid w:val="00C65365"/>
    <w:rsid w:val="00C669A2"/>
    <w:rsid w:val="00C70B3E"/>
    <w:rsid w:val="00C723CC"/>
    <w:rsid w:val="00C76D6E"/>
    <w:rsid w:val="00C82BE9"/>
    <w:rsid w:val="00C86780"/>
    <w:rsid w:val="00C95DBA"/>
    <w:rsid w:val="00C9692B"/>
    <w:rsid w:val="00CA05E2"/>
    <w:rsid w:val="00CA0F0B"/>
    <w:rsid w:val="00CA41DB"/>
    <w:rsid w:val="00CA6894"/>
    <w:rsid w:val="00CB24E6"/>
    <w:rsid w:val="00CB6C24"/>
    <w:rsid w:val="00CB73F5"/>
    <w:rsid w:val="00CC3CE0"/>
    <w:rsid w:val="00CC4DAE"/>
    <w:rsid w:val="00CC4F9F"/>
    <w:rsid w:val="00CC5B47"/>
    <w:rsid w:val="00CC5B7C"/>
    <w:rsid w:val="00CD1749"/>
    <w:rsid w:val="00CE14C6"/>
    <w:rsid w:val="00CE5E59"/>
    <w:rsid w:val="00CF4A76"/>
    <w:rsid w:val="00CF54EF"/>
    <w:rsid w:val="00CF6534"/>
    <w:rsid w:val="00CF6B55"/>
    <w:rsid w:val="00D058BB"/>
    <w:rsid w:val="00D119CA"/>
    <w:rsid w:val="00D11D1F"/>
    <w:rsid w:val="00D160B5"/>
    <w:rsid w:val="00D17E4A"/>
    <w:rsid w:val="00D251B2"/>
    <w:rsid w:val="00D35FCD"/>
    <w:rsid w:val="00D5172C"/>
    <w:rsid w:val="00D5512E"/>
    <w:rsid w:val="00D67412"/>
    <w:rsid w:val="00D702F1"/>
    <w:rsid w:val="00D70ED9"/>
    <w:rsid w:val="00D71205"/>
    <w:rsid w:val="00D75F42"/>
    <w:rsid w:val="00D76C39"/>
    <w:rsid w:val="00D77C79"/>
    <w:rsid w:val="00D819C4"/>
    <w:rsid w:val="00D82281"/>
    <w:rsid w:val="00D87319"/>
    <w:rsid w:val="00D87BCA"/>
    <w:rsid w:val="00D9198E"/>
    <w:rsid w:val="00D9362E"/>
    <w:rsid w:val="00D94E9A"/>
    <w:rsid w:val="00D97B4F"/>
    <w:rsid w:val="00D97BDD"/>
    <w:rsid w:val="00DA2D85"/>
    <w:rsid w:val="00DA2FDC"/>
    <w:rsid w:val="00DA69DA"/>
    <w:rsid w:val="00DA7DD7"/>
    <w:rsid w:val="00DB0684"/>
    <w:rsid w:val="00DB3D67"/>
    <w:rsid w:val="00DB641E"/>
    <w:rsid w:val="00DC30FA"/>
    <w:rsid w:val="00DC6A17"/>
    <w:rsid w:val="00DD0015"/>
    <w:rsid w:val="00DD0B2C"/>
    <w:rsid w:val="00DD3DC4"/>
    <w:rsid w:val="00DD4138"/>
    <w:rsid w:val="00DD6AA0"/>
    <w:rsid w:val="00DD7502"/>
    <w:rsid w:val="00DE2A94"/>
    <w:rsid w:val="00DE368D"/>
    <w:rsid w:val="00DE4A66"/>
    <w:rsid w:val="00DE53C4"/>
    <w:rsid w:val="00DF0E89"/>
    <w:rsid w:val="00DF656F"/>
    <w:rsid w:val="00E0590C"/>
    <w:rsid w:val="00E06201"/>
    <w:rsid w:val="00E175CA"/>
    <w:rsid w:val="00E20FF1"/>
    <w:rsid w:val="00E23494"/>
    <w:rsid w:val="00E26EFF"/>
    <w:rsid w:val="00E27D7B"/>
    <w:rsid w:val="00E3126A"/>
    <w:rsid w:val="00E3240C"/>
    <w:rsid w:val="00E33149"/>
    <w:rsid w:val="00E4201A"/>
    <w:rsid w:val="00E51208"/>
    <w:rsid w:val="00E5423B"/>
    <w:rsid w:val="00E54A63"/>
    <w:rsid w:val="00E55FAD"/>
    <w:rsid w:val="00E773EF"/>
    <w:rsid w:val="00E82EA3"/>
    <w:rsid w:val="00E85F1A"/>
    <w:rsid w:val="00E86126"/>
    <w:rsid w:val="00E87361"/>
    <w:rsid w:val="00E90F04"/>
    <w:rsid w:val="00EA0084"/>
    <w:rsid w:val="00EA4713"/>
    <w:rsid w:val="00EA513C"/>
    <w:rsid w:val="00EB6EB2"/>
    <w:rsid w:val="00EB74F4"/>
    <w:rsid w:val="00EC00BC"/>
    <w:rsid w:val="00EC160D"/>
    <w:rsid w:val="00EC43AD"/>
    <w:rsid w:val="00EC47ED"/>
    <w:rsid w:val="00EC674E"/>
    <w:rsid w:val="00ED0303"/>
    <w:rsid w:val="00EE2D25"/>
    <w:rsid w:val="00EE39ED"/>
    <w:rsid w:val="00EE49B7"/>
    <w:rsid w:val="00EF3651"/>
    <w:rsid w:val="00F0382D"/>
    <w:rsid w:val="00F074FC"/>
    <w:rsid w:val="00F107F5"/>
    <w:rsid w:val="00F14005"/>
    <w:rsid w:val="00F1543A"/>
    <w:rsid w:val="00F15CD8"/>
    <w:rsid w:val="00F17AB1"/>
    <w:rsid w:val="00F208FF"/>
    <w:rsid w:val="00F22106"/>
    <w:rsid w:val="00F26D77"/>
    <w:rsid w:val="00F374D7"/>
    <w:rsid w:val="00F4303B"/>
    <w:rsid w:val="00F55D87"/>
    <w:rsid w:val="00F65D4C"/>
    <w:rsid w:val="00F757DC"/>
    <w:rsid w:val="00F7754B"/>
    <w:rsid w:val="00F818E6"/>
    <w:rsid w:val="00F85A93"/>
    <w:rsid w:val="00F868A4"/>
    <w:rsid w:val="00F8696B"/>
    <w:rsid w:val="00F9185A"/>
    <w:rsid w:val="00F92FF8"/>
    <w:rsid w:val="00F93B1D"/>
    <w:rsid w:val="00F93BBA"/>
    <w:rsid w:val="00F940C7"/>
    <w:rsid w:val="00F95467"/>
    <w:rsid w:val="00FA4216"/>
    <w:rsid w:val="00FC0157"/>
    <w:rsid w:val="00FC01AE"/>
    <w:rsid w:val="00FC1ABE"/>
    <w:rsid w:val="00FC313F"/>
    <w:rsid w:val="00FC33F4"/>
    <w:rsid w:val="00FC51FD"/>
    <w:rsid w:val="00FD4129"/>
    <w:rsid w:val="00FE21B9"/>
    <w:rsid w:val="00FF13EE"/>
    <w:rsid w:val="00FF148E"/>
    <w:rsid w:val="4E1A25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475F40C0"/>
  <w15:docId w15:val="{C3DD40EC-A4F7-4BE5-9608-E9A7530C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671C"/>
    <w:pPr>
      <w:spacing w:line="280" w:lineRule="atLeast"/>
    </w:pPr>
    <w:rPr>
      <w:sz w:val="22"/>
      <w:szCs w:val="22"/>
    </w:rPr>
  </w:style>
  <w:style w:type="paragraph" w:styleId="Overskrift1">
    <w:name w:val="heading 1"/>
    <w:aliases w:val="Main heading,Kapitel"/>
    <w:basedOn w:val="Normal"/>
    <w:next w:val="Overskrift2"/>
    <w:link w:val="Overskrift1Tegn"/>
    <w:qFormat/>
    <w:rsid w:val="00D94E9A"/>
    <w:pPr>
      <w:keepNext/>
      <w:pageBreakBefore/>
      <w:numPr>
        <w:numId w:val="1"/>
      </w:numPr>
      <w:spacing w:after="600"/>
      <w:outlineLvl w:val="0"/>
    </w:pPr>
    <w:rPr>
      <w:rFonts w:ascii="Verdana" w:hAnsi="Verdana"/>
      <w:bCs/>
      <w:kern w:val="32"/>
      <w:sz w:val="48"/>
      <w:szCs w:val="60"/>
    </w:rPr>
  </w:style>
  <w:style w:type="paragraph" w:styleId="Overskrift2">
    <w:name w:val="heading 2"/>
    <w:aliases w:val="Heading,Afsnit"/>
    <w:basedOn w:val="Normal"/>
    <w:next w:val="Normal"/>
    <w:link w:val="Overskrift2Tegn"/>
    <w:qFormat/>
    <w:rsid w:val="00D94E9A"/>
    <w:pPr>
      <w:keepNext/>
      <w:numPr>
        <w:ilvl w:val="1"/>
        <w:numId w:val="1"/>
      </w:numPr>
      <w:pBdr>
        <w:bottom w:val="single" w:sz="4" w:space="1" w:color="auto"/>
      </w:pBdr>
      <w:spacing w:before="360" w:after="360"/>
      <w:outlineLvl w:val="1"/>
    </w:pPr>
    <w:rPr>
      <w:rFonts w:ascii="Verdana" w:hAnsi="Verdana"/>
      <w:b/>
      <w:bCs/>
      <w:iCs/>
      <w:sz w:val="28"/>
      <w:szCs w:val="3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D94E9A"/>
    <w:pPr>
      <w:keepNext/>
      <w:numPr>
        <w:ilvl w:val="2"/>
        <w:numId w:val="1"/>
      </w:numPr>
      <w:spacing w:before="240" w:after="240"/>
      <w:outlineLvl w:val="2"/>
    </w:pPr>
    <w:rPr>
      <w:rFonts w:ascii="Verdana" w:hAnsi="Verdana"/>
      <w:b/>
      <w:bCs/>
      <w:sz w:val="20"/>
      <w:szCs w:val="24"/>
    </w:rPr>
  </w:style>
  <w:style w:type="paragraph" w:styleId="Overskrift4">
    <w:name w:val="heading 4"/>
    <w:aliases w:val="Sub / Sub Heading,Underunderafsnit"/>
    <w:basedOn w:val="Normal"/>
    <w:next w:val="Normal"/>
    <w:link w:val="Overskrift4Tegn"/>
    <w:qFormat/>
    <w:rsid w:val="00D94E9A"/>
    <w:pPr>
      <w:keepNext/>
      <w:numPr>
        <w:ilvl w:val="3"/>
        <w:numId w:val="1"/>
      </w:numPr>
      <w:spacing w:before="240" w:after="60"/>
      <w:outlineLvl w:val="3"/>
    </w:pPr>
    <w:rPr>
      <w:rFonts w:ascii="Verdana" w:hAnsi="Verdana"/>
      <w:bCs/>
      <w:i/>
      <w:sz w:val="20"/>
      <w:szCs w:val="24"/>
    </w:rPr>
  </w:style>
  <w:style w:type="paragraph" w:styleId="Overskrift5">
    <w:name w:val="heading 5"/>
    <w:basedOn w:val="Normal"/>
    <w:next w:val="Normal"/>
    <w:qFormat/>
    <w:rsid w:val="00F940C7"/>
    <w:pPr>
      <w:numPr>
        <w:ilvl w:val="4"/>
        <w:numId w:val="1"/>
      </w:numPr>
      <w:spacing w:before="240" w:after="60"/>
      <w:outlineLvl w:val="4"/>
    </w:pPr>
    <w:rPr>
      <w:rFonts w:ascii="Verdana" w:hAnsi="Verdana"/>
      <w:b/>
      <w:bCs/>
      <w:i/>
      <w:iCs/>
      <w:sz w:val="18"/>
      <w:szCs w:val="18"/>
    </w:rPr>
  </w:style>
  <w:style w:type="paragraph" w:styleId="Overskrift6">
    <w:name w:val="heading 6"/>
    <w:basedOn w:val="Normal"/>
    <w:next w:val="Normal"/>
    <w:qFormat/>
    <w:rsid w:val="000C36AD"/>
    <w:pPr>
      <w:spacing w:before="240" w:after="60"/>
      <w:outlineLvl w:val="5"/>
    </w:pPr>
    <w:rPr>
      <w:rFonts w:ascii="Verdana" w:hAnsi="Verdana"/>
      <w:bCs/>
      <w:i/>
      <w:sz w:val="18"/>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rFonts w:ascii="Verdana" w:hAnsi="Verdana"/>
      <w:i/>
      <w:iCs/>
      <w:sz w:val="18"/>
      <w:szCs w:val="18"/>
    </w:rPr>
  </w:style>
  <w:style w:type="paragraph" w:styleId="Overskrift9">
    <w:name w:val="heading 9"/>
    <w:basedOn w:val="Normal"/>
    <w:next w:val="Normal"/>
    <w:qFormat/>
    <w:rsid w:val="00BF3659"/>
    <w:pPr>
      <w:spacing w:before="240" w:after="60"/>
      <w:outlineLvl w:val="8"/>
    </w:pPr>
    <w:rPr>
      <w:rFonts w:ascii="Verdana" w:hAnsi="Verdana" w:cs="Arial"/>
      <w:i/>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D1749"/>
    <w:pPr>
      <w:tabs>
        <w:tab w:val="center" w:pos="4819"/>
        <w:tab w:val="right" w:pos="9638"/>
      </w:tabs>
    </w:pPr>
  </w:style>
  <w:style w:type="paragraph" w:styleId="Sidefod">
    <w:name w:val="footer"/>
    <w:basedOn w:val="Normal"/>
    <w:link w:val="SidefodTegn"/>
    <w:uiPriority w:val="99"/>
    <w:rsid w:val="0063636F"/>
    <w:pPr>
      <w:tabs>
        <w:tab w:val="right" w:pos="7937"/>
      </w:tabs>
    </w:pPr>
    <w:rPr>
      <w:rFonts w:ascii="Verdana" w:hAnsi="Verdana"/>
      <w:sz w:val="16"/>
      <w:szCs w:val="16"/>
    </w:rPr>
  </w:style>
  <w:style w:type="paragraph" w:customStyle="1" w:styleId="Bullet2">
    <w:name w:val="Bullet2"/>
    <w:basedOn w:val="Normal"/>
    <w:rsid w:val="00EC160D"/>
    <w:pPr>
      <w:numPr>
        <w:numId w:val="3"/>
      </w:numPr>
      <w:tabs>
        <w:tab w:val="clear" w:pos="425"/>
        <w:tab w:val="left" w:pos="1134"/>
      </w:tabs>
      <w:ind w:left="1134" w:hanging="425"/>
    </w:pPr>
    <w:rPr>
      <w:i/>
    </w:rPr>
  </w:style>
  <w:style w:type="paragraph" w:customStyle="1" w:styleId="Bullet1">
    <w:name w:val="Bullet1"/>
    <w:basedOn w:val="Normal"/>
    <w:rsid w:val="00652D60"/>
    <w:pPr>
      <w:numPr>
        <w:numId w:val="2"/>
      </w:numPr>
    </w:pPr>
  </w:style>
  <w:style w:type="paragraph" w:customStyle="1" w:styleId="RapportTitel">
    <w:name w:val="RapportTitel"/>
    <w:basedOn w:val="Normal"/>
    <w:rsid w:val="00D94E9A"/>
    <w:pPr>
      <w:spacing w:line="480" w:lineRule="auto"/>
    </w:pPr>
    <w:rPr>
      <w:rFonts w:ascii="Verdana" w:hAnsi="Verdana"/>
      <w:sz w:val="48"/>
      <w:szCs w:val="60"/>
    </w:rPr>
  </w:style>
  <w:style w:type="character" w:styleId="Sidetal">
    <w:name w:val="page number"/>
    <w:basedOn w:val="Standardskrifttypeiafsnit"/>
    <w:rsid w:val="0046569C"/>
    <w:rPr>
      <w:sz w:val="36"/>
      <w:szCs w:val="36"/>
    </w:rPr>
  </w:style>
  <w:style w:type="paragraph" w:styleId="Indholdsfortegnelse1">
    <w:name w:val="toc 1"/>
    <w:basedOn w:val="Normal"/>
    <w:next w:val="Normal"/>
    <w:uiPriority w:val="39"/>
    <w:rsid w:val="0098723B"/>
    <w:pPr>
      <w:spacing w:before="280"/>
      <w:ind w:hanging="1134"/>
    </w:pPr>
    <w:rPr>
      <w:rFonts w:ascii="Verdana" w:hAnsi="Verdana"/>
      <w:b/>
      <w:sz w:val="20"/>
    </w:rPr>
  </w:style>
  <w:style w:type="paragraph" w:styleId="Indholdsfortegnelse2">
    <w:name w:val="toc 2"/>
    <w:basedOn w:val="Normal"/>
    <w:next w:val="Normal"/>
    <w:uiPriority w:val="39"/>
    <w:rsid w:val="0098723B"/>
    <w:pPr>
      <w:ind w:left="425" w:hanging="1559"/>
    </w:pPr>
    <w:rPr>
      <w:rFonts w:ascii="Verdana" w:hAnsi="Verdana"/>
      <w:sz w:val="20"/>
    </w:rPr>
  </w:style>
  <w:style w:type="paragraph" w:styleId="Indholdsfortegnelse3">
    <w:name w:val="toc 3"/>
    <w:basedOn w:val="Normal"/>
    <w:next w:val="Normal"/>
    <w:uiPriority w:val="39"/>
    <w:rsid w:val="00CA41DB"/>
    <w:pPr>
      <w:tabs>
        <w:tab w:val="right" w:pos="7938"/>
      </w:tabs>
      <w:ind w:left="425" w:hanging="1559"/>
    </w:pPr>
    <w:rPr>
      <w:rFonts w:ascii="Verdana" w:hAnsi="Verdana"/>
      <w:sz w:val="20"/>
    </w:rPr>
  </w:style>
  <w:style w:type="paragraph" w:customStyle="1" w:styleId="Figurtitel">
    <w:name w:val="Figurtitel"/>
    <w:basedOn w:val="Normal"/>
    <w:rsid w:val="00331D61"/>
    <w:pPr>
      <w:keepNext/>
      <w:spacing w:before="160" w:after="120"/>
    </w:pPr>
    <w:rPr>
      <w:rFonts w:ascii="Verdana" w:hAnsi="Verdana"/>
      <w:b/>
      <w:sz w:val="16"/>
      <w:szCs w:val="16"/>
    </w:rPr>
  </w:style>
  <w:style w:type="paragraph" w:customStyle="1" w:styleId="Billedetekst">
    <w:name w:val="Billedetekst"/>
    <w:basedOn w:val="Billedtekst"/>
    <w:rsid w:val="003B0585"/>
    <w:pPr>
      <w:keepNext/>
      <w:ind w:left="1134" w:hanging="1134"/>
    </w:pPr>
    <w:rPr>
      <w:rFonts w:ascii="Verdana" w:hAnsi="Verdana"/>
      <w:sz w:val="16"/>
      <w:szCs w:val="14"/>
    </w:rPr>
  </w:style>
  <w:style w:type="paragraph" w:customStyle="1" w:styleId="TabelTitel">
    <w:name w:val="TabelTitel"/>
    <w:basedOn w:val="Figurtitel"/>
    <w:next w:val="Normal"/>
    <w:rsid w:val="00331D61"/>
  </w:style>
  <w:style w:type="character" w:customStyle="1" w:styleId="Typografi18ptFed">
    <w:name w:val="Typografi 18 pt Fed"/>
    <w:basedOn w:val="Standardskrifttypeiafsnit"/>
    <w:rsid w:val="00D94E9A"/>
    <w:rPr>
      <w:rFonts w:ascii="Verdana" w:hAnsi="Verdana"/>
      <w:b/>
      <w:bCs/>
      <w:sz w:val="28"/>
    </w:rPr>
  </w:style>
  <w:style w:type="paragraph" w:styleId="Billedtekst">
    <w:name w:val="caption"/>
    <w:basedOn w:val="Normal"/>
    <w:next w:val="Normal"/>
    <w:uiPriority w:val="35"/>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rFonts w:ascii="Verdana" w:hAnsi="Verdana"/>
      <w:sz w:val="16"/>
    </w:rPr>
  </w:style>
  <w:style w:type="paragraph" w:customStyle="1" w:styleId="TabelOverskriftCelle">
    <w:name w:val="TabelOverskriftCelle"/>
    <w:basedOn w:val="Normal"/>
    <w:rsid w:val="00636196"/>
    <w:pPr>
      <w:spacing w:line="240" w:lineRule="auto"/>
    </w:pPr>
    <w:rPr>
      <w:rFonts w:ascii="Verdana" w:hAnsi="Verdana"/>
      <w:b/>
      <w:sz w:val="16"/>
    </w:rPr>
  </w:style>
  <w:style w:type="paragraph" w:styleId="Indholdsfortegnelse4">
    <w:name w:val="toc 4"/>
    <w:basedOn w:val="Normal"/>
    <w:next w:val="Normal"/>
    <w:semiHidden/>
    <w:rsid w:val="00CA41DB"/>
    <w:pPr>
      <w:tabs>
        <w:tab w:val="right" w:pos="7938"/>
      </w:tabs>
      <w:ind w:left="425" w:hanging="1559"/>
    </w:pPr>
    <w:rPr>
      <w:rFonts w:ascii="Verdana" w:hAnsi="Verdana"/>
      <w:sz w:val="20"/>
    </w:rPr>
  </w:style>
  <w:style w:type="paragraph" w:styleId="Indholdsfortegnelse5">
    <w:name w:val="toc 5"/>
    <w:basedOn w:val="Normal"/>
    <w:next w:val="Normal"/>
    <w:semiHidden/>
    <w:rsid w:val="00352261"/>
    <w:pPr>
      <w:tabs>
        <w:tab w:val="right" w:pos="7938"/>
      </w:tabs>
      <w:ind w:left="425" w:hanging="1559"/>
    </w:pPr>
    <w:rPr>
      <w:rFonts w:ascii="Verdana" w:hAnsi="Verdana"/>
      <w:sz w:val="18"/>
    </w:rPr>
  </w:style>
  <w:style w:type="paragraph" w:styleId="Indholdsfortegnelse6">
    <w:name w:val="toc 6"/>
    <w:basedOn w:val="Normal"/>
    <w:next w:val="Normal"/>
    <w:semiHidden/>
    <w:rsid w:val="00EE39ED"/>
    <w:pPr>
      <w:tabs>
        <w:tab w:val="right" w:pos="7938"/>
      </w:tabs>
      <w:ind w:left="425"/>
    </w:pPr>
    <w:rPr>
      <w:rFonts w:ascii="Verdana" w:hAnsi="Verdana"/>
      <w:i/>
      <w:sz w:val="18"/>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5851"/>
    <w:rPr>
      <w:rFonts w:ascii="Tahoma" w:hAnsi="Tahoma" w:cs="Tahoma"/>
      <w:sz w:val="16"/>
      <w:szCs w:val="16"/>
    </w:rPr>
  </w:style>
  <w:style w:type="paragraph" w:styleId="Listeafsnit">
    <w:name w:val="List Paragraph"/>
    <w:basedOn w:val="Normal"/>
    <w:uiPriority w:val="34"/>
    <w:qFormat/>
    <w:rsid w:val="0003500B"/>
    <w:pPr>
      <w:numPr>
        <w:numId w:val="4"/>
      </w:num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customStyle="1" w:styleId="Overskrift1Tegn">
    <w:name w:val="Overskrift 1 Tegn"/>
    <w:aliases w:val="Main heading Tegn,Kapitel Tegn"/>
    <w:basedOn w:val="Standardskrifttypeiafsnit"/>
    <w:link w:val="Overskrift1"/>
    <w:rsid w:val="00E54A63"/>
    <w:rPr>
      <w:rFonts w:ascii="Verdana" w:hAnsi="Verdana"/>
      <w:bCs/>
      <w:kern w:val="32"/>
      <w:sz w:val="48"/>
      <w:szCs w:val="60"/>
    </w:rPr>
  </w:style>
  <w:style w:type="character" w:customStyle="1" w:styleId="Overskrift2Tegn">
    <w:name w:val="Overskrift 2 Tegn"/>
    <w:aliases w:val="Heading Tegn,Afsnit Tegn"/>
    <w:basedOn w:val="Standardskrifttypeiafsnit"/>
    <w:link w:val="Overskrift2"/>
    <w:rsid w:val="00E54A63"/>
    <w:rPr>
      <w:rFonts w:ascii="Verdana" w:hAnsi="Verdana"/>
      <w:b/>
      <w:bCs/>
      <w:iCs/>
      <w:sz w:val="28"/>
      <w:szCs w:val="36"/>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E54A63"/>
    <w:rPr>
      <w:rFonts w:ascii="Verdana" w:hAnsi="Verdana"/>
      <w:b/>
      <w:bCs/>
      <w:szCs w:val="24"/>
    </w:rPr>
  </w:style>
  <w:style w:type="paragraph" w:styleId="Fodnotetekst">
    <w:name w:val="footnote text"/>
    <w:basedOn w:val="Normal"/>
    <w:link w:val="FodnotetekstTegn"/>
    <w:uiPriority w:val="99"/>
    <w:unhideWhenUsed/>
    <w:rsid w:val="00E54A63"/>
    <w:pPr>
      <w:spacing w:line="240" w:lineRule="auto"/>
    </w:pPr>
    <w:rPr>
      <w:sz w:val="20"/>
      <w:szCs w:val="20"/>
      <w:lang w:val="en-GB"/>
    </w:rPr>
  </w:style>
  <w:style w:type="character" w:customStyle="1" w:styleId="FodnotetekstTegn">
    <w:name w:val="Fodnotetekst Tegn"/>
    <w:basedOn w:val="Standardskrifttypeiafsnit"/>
    <w:link w:val="Fodnotetekst"/>
    <w:uiPriority w:val="99"/>
    <w:rsid w:val="00E54A63"/>
    <w:rPr>
      <w:lang w:val="en-GB"/>
    </w:rPr>
  </w:style>
  <w:style w:type="character" w:styleId="Fodnotehenvisning">
    <w:name w:val="footnote reference"/>
    <w:basedOn w:val="Standardskrifttypeiafsnit"/>
    <w:uiPriority w:val="99"/>
    <w:semiHidden/>
    <w:unhideWhenUsed/>
    <w:rsid w:val="00E54A63"/>
    <w:rPr>
      <w:vertAlign w:val="superscript"/>
    </w:rPr>
  </w:style>
  <w:style w:type="paragraph" w:customStyle="1" w:styleId="Footer9bold">
    <w:name w:val="_Footer_9_bold"/>
    <w:basedOn w:val="Normal"/>
    <w:rsid w:val="00E54A63"/>
    <w:pPr>
      <w:tabs>
        <w:tab w:val="center" w:pos="4320"/>
        <w:tab w:val="right" w:pos="8640"/>
      </w:tabs>
      <w:spacing w:line="240" w:lineRule="auto"/>
    </w:pPr>
    <w:rPr>
      <w:rFonts w:ascii="Arial" w:eastAsia="Arial" w:hAnsi="Arial" w:cs="Arial"/>
      <w:b/>
      <w:sz w:val="18"/>
      <w:szCs w:val="20"/>
      <w:lang w:eastAsia="en-US"/>
    </w:rPr>
  </w:style>
  <w:style w:type="character" w:customStyle="1" w:styleId="SidehovedTegn">
    <w:name w:val="Sidehoved Tegn"/>
    <w:basedOn w:val="Standardskrifttypeiafsnit"/>
    <w:link w:val="Sidehoved"/>
    <w:rsid w:val="008A7E5A"/>
    <w:rPr>
      <w:sz w:val="22"/>
      <w:szCs w:val="22"/>
    </w:rPr>
  </w:style>
  <w:style w:type="character" w:customStyle="1" w:styleId="SidefodTegn">
    <w:name w:val="Sidefod Tegn"/>
    <w:basedOn w:val="Standardskrifttypeiafsnit"/>
    <w:link w:val="Sidefod"/>
    <w:uiPriority w:val="99"/>
    <w:rsid w:val="005E62D4"/>
    <w:rPr>
      <w:rFonts w:ascii="Verdana" w:hAnsi="Verdana"/>
      <w:sz w:val="16"/>
      <w:szCs w:val="16"/>
    </w:rPr>
  </w:style>
  <w:style w:type="paragraph" w:customStyle="1" w:styleId="Block-Text">
    <w:name w:val="Block-Text"/>
    <w:rsid w:val="000F5FED"/>
    <w:pPr>
      <w:spacing w:before="120" w:after="60" w:line="288" w:lineRule="auto"/>
    </w:pPr>
    <w:rPr>
      <w:rFonts w:ascii="Arial" w:eastAsia="Arial" w:hAnsi="Arial" w:cs="Arial"/>
      <w:sz w:val="22"/>
      <w:lang w:val="en-GB" w:eastAsia="en-US"/>
    </w:rPr>
  </w:style>
  <w:style w:type="paragraph" w:customStyle="1" w:styleId="TableListBullet-1">
    <w:name w:val="Table List Bullet-1"/>
    <w:basedOn w:val="Block-Text"/>
    <w:rsid w:val="000F5FED"/>
    <w:pPr>
      <w:keepLines/>
      <w:numPr>
        <w:numId w:val="11"/>
      </w:numPr>
      <w:spacing w:before="60" w:after="0" w:line="240" w:lineRule="auto"/>
    </w:pPr>
    <w:rPr>
      <w:sz w:val="20"/>
    </w:rPr>
  </w:style>
  <w:style w:type="paragraph" w:customStyle="1" w:styleId="TableHead">
    <w:name w:val="Table Head"/>
    <w:basedOn w:val="Normal"/>
    <w:rsid w:val="000F5FED"/>
    <w:pPr>
      <w:keepNext/>
      <w:keepLines/>
      <w:spacing w:before="60" w:after="60" w:line="240" w:lineRule="auto"/>
    </w:pPr>
    <w:rPr>
      <w:rFonts w:ascii="Arial" w:eastAsia="Arial" w:hAnsi="Arial" w:cs="Arial"/>
      <w:b/>
      <w:sz w:val="20"/>
      <w:szCs w:val="20"/>
      <w:lang w:val="en-GB" w:eastAsia="en-US"/>
    </w:rPr>
  </w:style>
  <w:style w:type="paragraph" w:customStyle="1" w:styleId="TableListBullet-2">
    <w:name w:val="Table List Bullet-2"/>
    <w:basedOn w:val="Block-Text"/>
    <w:rsid w:val="000F5FED"/>
    <w:pPr>
      <w:numPr>
        <w:numId w:val="12"/>
      </w:numPr>
      <w:spacing w:before="0" w:after="0" w:line="240" w:lineRule="auto"/>
    </w:pPr>
    <w:rPr>
      <w:sz w:val="20"/>
    </w:rPr>
  </w:style>
  <w:style w:type="paragraph" w:customStyle="1" w:styleId="TableBody">
    <w:name w:val="Table Body"/>
    <w:basedOn w:val="Normal"/>
    <w:rsid w:val="000F5FED"/>
    <w:pPr>
      <w:keepLines/>
      <w:spacing w:before="60" w:after="60" w:line="240" w:lineRule="auto"/>
    </w:pPr>
    <w:rPr>
      <w:rFonts w:ascii="Arial" w:eastAsia="Arial Unicode MS" w:hAnsi="Arial"/>
      <w:sz w:val="20"/>
      <w:szCs w:val="20"/>
      <w:lang w:val="en-GB" w:eastAsia="en-US"/>
    </w:rPr>
  </w:style>
  <w:style w:type="numbering" w:styleId="1ai">
    <w:name w:val="Outline List 1"/>
    <w:basedOn w:val="Ingenoversigt"/>
    <w:semiHidden/>
    <w:rsid w:val="000F5FED"/>
    <w:pPr>
      <w:numPr>
        <w:numId w:val="13"/>
      </w:numPr>
    </w:pPr>
  </w:style>
  <w:style w:type="character" w:customStyle="1" w:styleId="Overskrift4Tegn">
    <w:name w:val="Overskrift 4 Tegn"/>
    <w:aliases w:val="Sub / Sub Heading Tegn,Underunderafsnit Tegn"/>
    <w:basedOn w:val="Standardskrifttypeiafsnit"/>
    <w:link w:val="Overskrift4"/>
    <w:rsid w:val="005E3631"/>
    <w:rPr>
      <w:rFonts w:ascii="Verdana" w:hAnsi="Verdana"/>
      <w:bCs/>
      <w:i/>
      <w:szCs w:val="24"/>
    </w:rPr>
  </w:style>
  <w:style w:type="paragraph" w:styleId="Korrektur">
    <w:name w:val="Revision"/>
    <w:hidden/>
    <w:uiPriority w:val="99"/>
    <w:semiHidden/>
    <w:rsid w:val="00580902"/>
    <w:rPr>
      <w:sz w:val="22"/>
      <w:szCs w:val="22"/>
    </w:rPr>
  </w:style>
  <w:style w:type="paragraph" w:styleId="Dokumentoversigt">
    <w:name w:val="Document Map"/>
    <w:basedOn w:val="Normal"/>
    <w:link w:val="DokumentoversigtTegn"/>
    <w:uiPriority w:val="99"/>
    <w:semiHidden/>
    <w:unhideWhenUsed/>
    <w:rsid w:val="000B1B9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0B1B92"/>
    <w:rPr>
      <w:rFonts w:ascii="Tahoma" w:hAnsi="Tahoma" w:cs="Tahoma"/>
      <w:sz w:val="16"/>
      <w:szCs w:val="16"/>
    </w:rPr>
  </w:style>
  <w:style w:type="character" w:styleId="Kommentarhenvisning">
    <w:name w:val="annotation reference"/>
    <w:basedOn w:val="Standardskrifttypeiafsnit"/>
    <w:uiPriority w:val="99"/>
    <w:semiHidden/>
    <w:unhideWhenUsed/>
    <w:rsid w:val="00654197"/>
    <w:rPr>
      <w:sz w:val="16"/>
      <w:szCs w:val="16"/>
    </w:rPr>
  </w:style>
  <w:style w:type="paragraph" w:styleId="Kommentartekst">
    <w:name w:val="annotation text"/>
    <w:basedOn w:val="Normal"/>
    <w:link w:val="KommentartekstTegn"/>
    <w:uiPriority w:val="99"/>
    <w:semiHidden/>
    <w:unhideWhenUsed/>
    <w:rsid w:val="0065419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4197"/>
  </w:style>
  <w:style w:type="paragraph" w:styleId="Kommentaremne">
    <w:name w:val="annotation subject"/>
    <w:basedOn w:val="Kommentartekst"/>
    <w:next w:val="Kommentartekst"/>
    <w:link w:val="KommentaremneTegn"/>
    <w:uiPriority w:val="99"/>
    <w:semiHidden/>
    <w:unhideWhenUsed/>
    <w:rsid w:val="00654197"/>
    <w:rPr>
      <w:b/>
      <w:bCs/>
    </w:rPr>
  </w:style>
  <w:style w:type="character" w:customStyle="1" w:styleId="KommentaremneTegn">
    <w:name w:val="Kommentaremne Tegn"/>
    <w:basedOn w:val="KommentartekstTegn"/>
    <w:link w:val="Kommentaremne"/>
    <w:uiPriority w:val="99"/>
    <w:semiHidden/>
    <w:rsid w:val="00654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cid:image001.gif@01D16E24.CE565F2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gnal.bane.dk/Training/Period2/Safety/SP-TR-P2-004608.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ignal.bane.dk/Training/Period2/Business%20Change%20and%20Operational%20Readiness/SP-TR-P2-000812.doc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DKSkabeloner\BaneDanmark\BaneRapportD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F37B984FF34C2B8D5D7D89D608D5C9"/>
        <w:category>
          <w:name w:val="Generelt"/>
          <w:gallery w:val="placeholder"/>
        </w:category>
        <w:types>
          <w:type w:val="bbPlcHdr"/>
        </w:types>
        <w:behaviors>
          <w:behavior w:val="content"/>
        </w:behaviors>
        <w:guid w:val="{71F2E8C5-3001-4876-852D-5808F96041C8}"/>
      </w:docPartPr>
      <w:docPartBody>
        <w:p w:rsidR="00232D11" w:rsidRDefault="00BE5A25" w:rsidP="00BE5A25">
          <w:pPr>
            <w:pStyle w:val="4FF37B984FF34C2B8D5D7D89D608D5C9"/>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gfa Rotis Sans Serif">
    <w:altName w:val="Calibri"/>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25"/>
    <w:rsid w:val="00232D11"/>
    <w:rsid w:val="00BE5A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4FF37B984FF34C2B8D5D7D89D608D5C9">
    <w:name w:val="4FF37B984FF34C2B8D5D7D89D608D5C9"/>
    <w:rsid w:val="00BE5A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Banedanmark farvetema">
      <a:dk1>
        <a:sysClr val="windowText" lastClr="000000"/>
      </a:dk1>
      <a:lt1>
        <a:sysClr val="window" lastClr="FFFFFF"/>
      </a:lt1>
      <a:dk2>
        <a:srgbClr val="388C8E"/>
      </a:dk2>
      <a:lt2>
        <a:srgbClr val="FFF7E5"/>
      </a:lt2>
      <a:accent1>
        <a:srgbClr val="F57E20"/>
      </a:accent1>
      <a:accent2>
        <a:srgbClr val="607C8C"/>
      </a:accent2>
      <a:accent3>
        <a:srgbClr val="FFCB05"/>
      </a:accent3>
      <a:accent4>
        <a:srgbClr val="2C4267"/>
      </a:accent4>
      <a:accent5>
        <a:srgbClr val="00ABB8"/>
      </a:accent5>
      <a:accent6>
        <a:srgbClr val="BD1A8D"/>
      </a:accent6>
      <a:hlink>
        <a:srgbClr val="F57E20"/>
      </a:hlink>
      <a:folHlink>
        <a:srgbClr val="AEBBBC"/>
      </a:folHlink>
    </a:clrScheme>
    <a:fontScheme name="Banedanmark Rapport">
      <a:majorFont>
        <a:latin typeface="Verdana"/>
        <a:ea typeface=""/>
        <a:cs typeface=""/>
      </a:majorFont>
      <a:minorFont>
        <a:latin typeface="Times New Roman"/>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6d0d8b40-3a9c-4a36-b414-723faf4cc1cc">HR001587-999699414-386</_dlc_DocId>
    <_dlc_DocIdUrl xmlns="6d0d8b40-3a9c-4a36-b414-723faf4cc1cc">
      <Url>https://banedanmarkonline.sharepoint.com/teams/HR001587/_layouts/15/DocIdRedir.aspx?ID=HR001587-999699414-386</Url>
      <Description>HR001587-999699414-386</Description>
    </_dlc_DocIdUrl>
    <K_x002d_kompetence xmlns="67543f6a-0476-4779-b48d-22598c7c6f6d">10 - K10 SR &amp; OR – I sporet</K_x002d_kompetence>
    <Taksonomi xmlns="67543f6a-0476-4779-b48d-22598c7c6f6d">Kunne</Taksonomi>
    <Uddannelse xmlns="67543f6a-0476-4779-b48d-22598c7c6f6d" xsi:nil="true"/>
    <Ansvarlig xmlns="67543f6a-0476-4779-b48d-22598c7c6f6d">
      <UserInfo>
        <DisplayName/>
        <AccountId xsi:nil="true"/>
        <AccountType/>
      </UserInfo>
    </Ansvarlig>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D015721860DE4F8CA5639940DD0C0D" ma:contentTypeVersion="14" ma:contentTypeDescription="Opret et nyt dokument." ma:contentTypeScope="" ma:versionID="816bcc991f93470137c616132c424013">
  <xsd:schema xmlns:xsd="http://www.w3.org/2001/XMLSchema" xmlns:xs="http://www.w3.org/2001/XMLSchema" xmlns:p="http://schemas.microsoft.com/office/2006/metadata/properties" xmlns:ns2="67543f6a-0476-4779-b48d-22598c7c6f6d" xmlns:ns3="6d0d8b40-3a9c-4a36-b414-723faf4cc1cc" targetNamespace="http://schemas.microsoft.com/office/2006/metadata/properties" ma:root="true" ma:fieldsID="1e3c6bb55a0a9dcf51c238ec42badbe4" ns2:_="" ns3:_="">
    <xsd:import namespace="67543f6a-0476-4779-b48d-22598c7c6f6d"/>
    <xsd:import namespace="6d0d8b40-3a9c-4a36-b414-723faf4cc1cc"/>
    <xsd:element name="properties">
      <xsd:complexType>
        <xsd:sequence>
          <xsd:element name="documentManagement">
            <xsd:complexType>
              <xsd:all>
                <xsd:element ref="ns2:Uddannelse" minOccurs="0"/>
                <xsd:element ref="ns2:K_x002d_kompetence" minOccurs="0"/>
                <xsd:element ref="ns2:Taksonomi" minOccurs="0"/>
                <xsd:element ref="ns2:Ansvarlig"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43f6a-0476-4779-b48d-22598c7c6f6d" elementFormDefault="qualified">
    <xsd:import namespace="http://schemas.microsoft.com/office/2006/documentManagement/types"/>
    <xsd:import namespace="http://schemas.microsoft.com/office/infopath/2007/PartnerControls"/>
    <xsd:element name="Uddannelse" ma:index="1" nillable="true" ma:displayName="Uddannelse" ma:internalName="Uddannelse">
      <xsd:simpleType>
        <xsd:restriction base="dms:Text">
          <xsd:maxLength value="255"/>
        </xsd:restriction>
      </xsd:simpleType>
    </xsd:element>
    <xsd:element name="K_x002d_kompetence" ma:index="2" nillable="true" ma:displayName="K-kompetence" ma:format="Dropdown" ma:internalName="K_x002d_kompetence">
      <xsd:simpleType>
        <xsd:restriction base="dms:Choice">
          <xsd:enumeration value="01 - K1 Risikoledelse – Jernbanesikkerhed"/>
          <xsd:enumeration value="02 - K2 Jernbanesikkerhedsorganisationen i Banedanmark"/>
          <xsd:enumeration value="03 - K3 Hændelseshåndtering"/>
          <xsd:enumeration value="04 - K4 Årsagsanalyse"/>
          <xsd:enumeration value="05 - K5 Jernbaneteknisk faglighed"/>
          <xsd:enumeration value="06 - K6 Samspil teknik/trafik"/>
          <xsd:enumeration value="07 - K7 Det samlede jernbanesystem"/>
          <xsd:enumeration value="08 - K8 Grænseflader til jernbanevirksomheder og andre infrastrukturforvaltere"/>
          <xsd:enumeration value="09 - K9 SR &amp; OR – Trafikal faglighed"/>
          <xsd:enumeration value="10 - K10 SR &amp; OR – I sporet"/>
          <xsd:enumeration value="11 - K11 Sikkerhedsledelsessystem"/>
          <xsd:enumeration value="Tidligere versioner"/>
        </xsd:restriction>
      </xsd:simpleType>
    </xsd:element>
    <xsd:element name="Taksonomi" ma:index="3" nillable="true" ma:displayName="Taksonomi" ma:format="Dropdown" ma:internalName="Taksonomi">
      <xsd:simpleType>
        <xsd:restriction base="dms:Choice">
          <xsd:enumeration value="Kende"/>
          <xsd:enumeration value="Kunne"/>
          <xsd:enumeration value="Beherske"/>
          <xsd:enumeration value="Mestre"/>
        </xsd:restriction>
      </xsd:simpleType>
    </xsd:element>
    <xsd:element name="Ansvarlig" ma:index="4" nillable="true" ma:displayName="Ansvarlig" ma:list="UserInfo" ma:SharePointGroup="0" ma:internalName="Ansvarlig"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d8b40-3a9c-4a36-b414-723faf4cc1cc"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BF6B-90FB-4442-BC61-B46A3BB1160A}">
  <ds:schemaRefs>
    <ds:schemaRef ds:uri="http://schemas.microsoft.com/sharepoint/events"/>
  </ds:schemaRefs>
</ds:datastoreItem>
</file>

<file path=customXml/itemProps2.xml><?xml version="1.0" encoding="utf-8"?>
<ds:datastoreItem xmlns:ds="http://schemas.openxmlformats.org/officeDocument/2006/customXml" ds:itemID="{12E74A79-FF96-4BCF-ADBC-DBF852B127F2}">
  <ds:schemaRefs>
    <ds:schemaRef ds:uri="http://schemas.microsoft.com/sharepoint/v3/contenttype/forms"/>
  </ds:schemaRefs>
</ds:datastoreItem>
</file>

<file path=customXml/itemProps3.xml><?xml version="1.0" encoding="utf-8"?>
<ds:datastoreItem xmlns:ds="http://schemas.openxmlformats.org/officeDocument/2006/customXml" ds:itemID="{7E80375C-0C88-4752-8654-534220F5586A}">
  <ds:schemaRefs>
    <ds:schemaRef ds:uri="http://purl.org/dc/elements/1.1/"/>
    <ds:schemaRef ds:uri="67543f6a-0476-4779-b48d-22598c7c6f6d"/>
    <ds:schemaRef ds:uri="http://purl.org/dc/terms/"/>
    <ds:schemaRef ds:uri="http://schemas.microsoft.com/office/infopath/2007/PartnerControls"/>
    <ds:schemaRef ds:uri="http://www.w3.org/XML/1998/namespace"/>
    <ds:schemaRef ds:uri="http://schemas.microsoft.com/office/2006/documentManagement/types"/>
    <ds:schemaRef ds:uri="6d0d8b40-3a9c-4a36-b414-723faf4cc1cc"/>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540A88D-842D-4A26-80E2-F3D08D613FC1}"/>
</file>

<file path=customXml/itemProps5.xml><?xml version="1.0" encoding="utf-8"?>
<ds:datastoreItem xmlns:ds="http://schemas.openxmlformats.org/officeDocument/2006/customXml" ds:itemID="{17C6E038-5522-4542-B782-C26DBBE9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BaneRapportDK.dotm</Template>
  <TotalTime>5</TotalTime>
  <Pages>17</Pages>
  <Words>2916</Words>
  <Characters>17793</Characters>
  <Application>Microsoft Office Word</Application>
  <DocSecurity>0</DocSecurity>
  <Lines>148</Lines>
  <Paragraphs>41</Paragraphs>
  <ScaleCrop>false</ScaleCrop>
  <Company>Banedanmark</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Specifikation for SP Sporspærringslederuddannelsen</dc:title>
  <dc:creator>Troels Thimm Madsen</dc:creator>
  <cp:keywords/>
  <cp:lastModifiedBy>Martin Janus Novod (MJND)</cp:lastModifiedBy>
  <cp:revision>7</cp:revision>
  <cp:lastPrinted>2014-01-31T08:18:00Z</cp:lastPrinted>
  <dcterms:created xsi:type="dcterms:W3CDTF">2017-11-15T16:16:00Z</dcterms:created>
  <dcterms:modified xsi:type="dcterms:W3CDTF">2020-10-14T07:57:00Z</dcterms:modified>
  <cp:category>BaneRapport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vnekonvention">
    <vt:lpwstr>Uden_filnavn</vt:lpwstr>
  </property>
  <property fmtid="{D5CDD505-2E9C-101B-9397-08002B2CF9AE}" pid="3" name="ContentTypeId">
    <vt:lpwstr>0x01010017D015721860DE4F8CA5639940DD0C0D</vt:lpwstr>
  </property>
  <property fmtid="{D5CDD505-2E9C-101B-9397-08002B2CF9AE}" pid="4" name="DocumentId">
    <vt:lpwstr>SP-TR-P2-002450</vt:lpwstr>
  </property>
  <property fmtid="{D5CDD505-2E9C-101B-9397-08002B2CF9AE}" pid="5" name="bdkSupplier">
    <vt:lpwstr/>
  </property>
  <property fmtid="{D5CDD505-2E9C-101B-9397-08002B2CF9AE}" pid="6" name="AlternateThumbnailUrl">
    <vt:lpwstr/>
  </property>
  <property fmtid="{D5CDD505-2E9C-101B-9397-08002B2CF9AE}" pid="7" name="bdkYear">
    <vt:lpwstr/>
  </property>
  <property fmtid="{D5CDD505-2E9C-101B-9397-08002B2CF9AE}" pid="8" name="bdkaSPDiscipline">
    <vt:lpwstr>1503;#95|bd2f1b91-9e1b-4d0a-b429-7e27b961bb79</vt:lpwstr>
  </property>
  <property fmtid="{D5CDD505-2E9C-101B-9397-08002B2CF9AE}" pid="9" name="bdkEmailImportance">
    <vt:lpwstr/>
  </property>
  <property fmtid="{D5CDD505-2E9C-101B-9397-08002B2CF9AE}" pid="10" name="External/old SP Doc No">
    <vt:lpwstr/>
  </property>
  <property fmtid="{D5CDD505-2E9C-101B-9397-08002B2CF9AE}" pid="11" name="Comment to document">
    <vt:lpwstr/>
  </property>
  <property fmtid="{D5CDD505-2E9C-101B-9397-08002B2CF9AE}" pid="12" name="bdkaSPOriginator">
    <vt:lpwstr>12;#2|770d72da-54a9-40e3-aaa0-9d852f1eaba0</vt:lpwstr>
  </property>
  <property fmtid="{D5CDD505-2E9C-101B-9397-08002B2CF9AE}" pid="13" name="bdkaSPDocumentType">
    <vt:lpwstr>122;#Specification|8b3b7019-eeec-4fbf-a3cb-9273e3ed0ed9</vt:lpwstr>
  </property>
  <property fmtid="{D5CDD505-2E9C-101B-9397-08002B2CF9AE}" pid="14" name="bdkaSPMeetingType">
    <vt:lpwstr/>
  </property>
  <property fmtid="{D5CDD505-2E9C-101B-9397-08002B2CF9AE}" pid="15" name="bdkEmailHasAttachments">
    <vt:bool>false</vt:bool>
  </property>
  <property fmtid="{D5CDD505-2E9C-101B-9397-08002B2CF9AE}" pid="16" name="bdkClassification">
    <vt:lpwstr/>
  </property>
  <property fmtid="{D5CDD505-2E9C-101B-9397-08002B2CF9AE}" pid="17" name="vti_imgdate">
    <vt:lpwstr/>
  </property>
  <property fmtid="{D5CDD505-2E9C-101B-9397-08002B2CF9AE}" pid="18" name="Comments">
    <vt:lpwstr/>
  </property>
  <property fmtid="{D5CDD505-2E9C-101B-9397-08002B2CF9AE}" pid="19" name="bdkaSPRollout">
    <vt:lpwstr/>
  </property>
  <property fmtid="{D5CDD505-2E9C-101B-9397-08002B2CF9AE}" pid="20" name="bdkEmailCC">
    <vt:lpwstr/>
  </property>
  <property fmtid="{D5CDD505-2E9C-101B-9397-08002B2CF9AE}" pid="21" name="Course module">
    <vt:lpwstr/>
  </property>
  <property fmtid="{D5CDD505-2E9C-101B-9397-08002B2CF9AE}" pid="22" name="bdkaSPWorkingGroups">
    <vt:lpwstr>524;#OR Training|287164fa-3289-40ec-bf01-5f0754185de6;#32;##S-bane|f1e98027-c311-4d1c-a57d-65166159148c</vt:lpwstr>
  </property>
  <property fmtid="{D5CDD505-2E9C-101B-9397-08002B2CF9AE}" pid="23" name="bdkProjectType">
    <vt:lpwstr>4;#Infrastructure Project|3503b396-e716-49aa-96df-d3aecee5d986</vt:lpwstr>
  </property>
  <property fmtid="{D5CDD505-2E9C-101B-9397-08002B2CF9AE}" pid="24" name="bdkEmailFrom">
    <vt:lpwstr/>
  </property>
  <property fmtid="{D5CDD505-2E9C-101B-9397-08002B2CF9AE}" pid="25" name="bdkEmailTo">
    <vt:lpwstr/>
  </property>
  <property fmtid="{D5CDD505-2E9C-101B-9397-08002B2CF9AE}" pid="26" name="bdkDocumentStatus">
    <vt:lpwstr/>
  </property>
  <property fmtid="{D5CDD505-2E9C-101B-9397-08002B2CF9AE}" pid="27" name="bdkOrganization">
    <vt:lpwstr>3;#Signalprogrammet|868907a6-f3a6-4bd3-8872-04b7aa20a5bc</vt:lpwstr>
  </property>
  <property fmtid="{D5CDD505-2E9C-101B-9397-08002B2CF9AE}" pid="28" name="bdkDiscipline">
    <vt:lpwstr/>
  </property>
  <property fmtid="{D5CDD505-2E9C-101B-9397-08002B2CF9AE}" pid="29" name="bdkDocumentType">
    <vt:lpwstr/>
  </property>
  <property fmtid="{D5CDD505-2E9C-101B-9397-08002B2CF9AE}" pid="30" name="bdkProjectName">
    <vt:lpwstr>Signaling Programme</vt:lpwstr>
  </property>
  <property fmtid="{D5CDD505-2E9C-101B-9397-08002B2CF9AE}" pid="31" name="bdkMonth">
    <vt:lpwstr/>
  </property>
  <property fmtid="{D5CDD505-2E9C-101B-9397-08002B2CF9AE}" pid="32" name="_dlc_DocIdItemGuid">
    <vt:lpwstr>cd235183-80db-4fd7-866f-0f39c14ece0d</vt:lpwstr>
  </property>
  <property fmtid="{D5CDD505-2E9C-101B-9397-08002B2CF9AE}" pid="33" name="bdkaSPSubDisc">
    <vt:lpwstr>1582;#PICOP|6cf65375-65be-4f74-ae90-dade96d49927</vt:lpwstr>
  </property>
  <property fmtid="{D5CDD505-2E9C-101B-9397-08002B2CF9AE}" pid="34" name="bdkaSPDisc">
    <vt:lpwstr>1541;#Compiled Training Specification|edd28f18-8bc6-49bb-93cc-84d47a36b319</vt:lpwstr>
  </property>
</Properties>
</file>